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1CD3" w14:textId="77777777" w:rsidR="00F77E8A" w:rsidRDefault="00F77E8A" w:rsidP="002D795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III.</w:t>
      </w:r>
    </w:p>
    <w:p w14:paraId="7AD5A41D" w14:textId="77777777" w:rsidR="002D7953" w:rsidRPr="00495A1D" w:rsidRDefault="002D7953" w:rsidP="002D7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 </w:t>
      </w:r>
      <w:r w:rsidRPr="00495A1D">
        <w:rPr>
          <w:sz w:val="28"/>
          <w:szCs w:val="28"/>
        </w:rPr>
        <w:t>á v r h</w:t>
      </w:r>
    </w:p>
    <w:p w14:paraId="7105E817" w14:textId="77777777" w:rsidR="002D7953" w:rsidRPr="00495A1D" w:rsidRDefault="002D7953" w:rsidP="002D7953">
      <w:pPr>
        <w:jc w:val="center"/>
        <w:rPr>
          <w:b/>
        </w:rPr>
      </w:pPr>
    </w:p>
    <w:p w14:paraId="0AA5A86E" w14:textId="77777777" w:rsidR="002D7953" w:rsidRPr="00495A1D" w:rsidRDefault="002D7953" w:rsidP="002D7953">
      <w:pPr>
        <w:jc w:val="center"/>
        <w:rPr>
          <w:sz w:val="32"/>
          <w:szCs w:val="32"/>
        </w:rPr>
      </w:pPr>
      <w:r w:rsidRPr="00495A1D">
        <w:rPr>
          <w:b/>
          <w:sz w:val="32"/>
          <w:szCs w:val="32"/>
        </w:rPr>
        <w:t>ZÁKON</w:t>
      </w:r>
    </w:p>
    <w:p w14:paraId="103B30FF" w14:textId="77777777" w:rsidR="002D7953" w:rsidRPr="00495A1D" w:rsidRDefault="002D7953" w:rsidP="002D7953">
      <w:pPr>
        <w:jc w:val="center"/>
      </w:pPr>
    </w:p>
    <w:p w14:paraId="49D3607B" w14:textId="77777777" w:rsidR="002D7953" w:rsidRPr="00495A1D" w:rsidRDefault="002D7953" w:rsidP="002D7953">
      <w:pPr>
        <w:jc w:val="center"/>
      </w:pPr>
      <w:r w:rsidRPr="00495A1D">
        <w:t>ze dne …………… 20</w:t>
      </w:r>
      <w:r>
        <w:t>2</w:t>
      </w:r>
      <w:r w:rsidR="008D0F40">
        <w:t>2</w:t>
      </w:r>
      <w:r w:rsidRPr="00495A1D">
        <w:t>,</w:t>
      </w:r>
    </w:p>
    <w:p w14:paraId="4D293137" w14:textId="77777777" w:rsidR="002D7953" w:rsidRPr="00495A1D" w:rsidRDefault="002D7953" w:rsidP="002D7953">
      <w:pPr>
        <w:jc w:val="center"/>
      </w:pPr>
    </w:p>
    <w:p w14:paraId="4051DF5A" w14:textId="77777777" w:rsidR="002D7953" w:rsidRPr="00495A1D" w:rsidRDefault="002D7953" w:rsidP="002D7953">
      <w:pPr>
        <w:jc w:val="center"/>
      </w:pPr>
      <w:r w:rsidRPr="00495A1D">
        <w:rPr>
          <w:b/>
        </w:rPr>
        <w:t xml:space="preserve"> kterým se mění zákon č. 266/1994 Sb., o dráhách, ve znění pozdějších předpisů, a </w:t>
      </w:r>
      <w:r w:rsidR="00A96461">
        <w:rPr>
          <w:b/>
        </w:rPr>
        <w:t>další související zákony</w:t>
      </w:r>
    </w:p>
    <w:p w14:paraId="1FF24767" w14:textId="77777777" w:rsidR="002D7953" w:rsidRPr="00495A1D" w:rsidRDefault="002D7953" w:rsidP="002D7953">
      <w:pPr>
        <w:jc w:val="center"/>
      </w:pPr>
    </w:p>
    <w:p w14:paraId="2CAA0DBD" w14:textId="77777777" w:rsidR="002D7953" w:rsidRPr="00495A1D" w:rsidRDefault="002D7953" w:rsidP="002D7953">
      <w:pPr>
        <w:pStyle w:val="funkce"/>
        <w:jc w:val="left"/>
      </w:pPr>
      <w:r w:rsidRPr="00495A1D">
        <w:t>Parlament se usnesl na tomto zákoně České republiky:</w:t>
      </w:r>
    </w:p>
    <w:p w14:paraId="12DDE4E7" w14:textId="77777777" w:rsidR="002D7953" w:rsidRPr="00495A1D" w:rsidRDefault="002D7953" w:rsidP="002D7953">
      <w:pPr>
        <w:pStyle w:val="funkce"/>
        <w:jc w:val="left"/>
      </w:pPr>
    </w:p>
    <w:p w14:paraId="65A33234" w14:textId="77777777" w:rsidR="002D7953" w:rsidRPr="00495A1D" w:rsidRDefault="002D7953" w:rsidP="002D7953">
      <w:pPr>
        <w:pStyle w:val="funkce"/>
        <w:jc w:val="left"/>
      </w:pPr>
    </w:p>
    <w:p w14:paraId="40C9EF40" w14:textId="77777777" w:rsidR="002D7953" w:rsidRPr="00495A1D" w:rsidRDefault="002D7953" w:rsidP="002D7953">
      <w:pPr>
        <w:pStyle w:val="funkce"/>
      </w:pPr>
      <w:r w:rsidRPr="00495A1D">
        <w:t>ČÁST PRVNÍ</w:t>
      </w:r>
    </w:p>
    <w:p w14:paraId="1DEC357B" w14:textId="77777777" w:rsidR="002D7953" w:rsidRPr="00495A1D" w:rsidRDefault="002D7953" w:rsidP="002D7953">
      <w:pPr>
        <w:pStyle w:val="funkce"/>
        <w:spacing w:before="120"/>
        <w:rPr>
          <w:b/>
        </w:rPr>
      </w:pPr>
      <w:r w:rsidRPr="00495A1D">
        <w:rPr>
          <w:b/>
        </w:rPr>
        <w:t>Změna zákona o dráhách</w:t>
      </w:r>
    </w:p>
    <w:p w14:paraId="09CC7140" w14:textId="77777777" w:rsidR="002D7953" w:rsidRDefault="002D7953" w:rsidP="002D7953">
      <w:pPr>
        <w:pStyle w:val="funkce"/>
      </w:pPr>
    </w:p>
    <w:p w14:paraId="03215542" w14:textId="77777777" w:rsidR="002D7953" w:rsidRPr="00495A1D" w:rsidRDefault="002D7953" w:rsidP="002D7953">
      <w:pPr>
        <w:pStyle w:val="funkce"/>
      </w:pPr>
      <w:r w:rsidRPr="00495A1D">
        <w:t>Čl. I</w:t>
      </w:r>
    </w:p>
    <w:p w14:paraId="30D07083" w14:textId="77777777" w:rsidR="002D7953" w:rsidRPr="00495A1D" w:rsidRDefault="002D7953" w:rsidP="002D7953">
      <w:pPr>
        <w:pStyle w:val="funkce"/>
      </w:pPr>
    </w:p>
    <w:p w14:paraId="47791986" w14:textId="77777777" w:rsidR="002D7953" w:rsidRPr="00495A1D" w:rsidRDefault="002D7953" w:rsidP="002D7953">
      <w:pPr>
        <w:pStyle w:val="funkce"/>
        <w:ind w:firstLine="709"/>
        <w:jc w:val="both"/>
      </w:pPr>
      <w:r w:rsidRPr="00495A1D">
        <w:t>Zákon č. 266/1994 Sb., o dráhách, ve znění zákona č. 189/1999 Sb., zákona č. 23/2000 Sb., zákona č. 71/2000 Sb., zákona č. 132/2000 Sb., zákona č. 77/2002 Sb., nálezu Ústavního soudu, vyhlášeného pod č. 144/2002 Sb., zákona č. 175/2002 Sb., zákona č. 320/2002 Sb., zákona č. 103/2004 Sb., zákona č. 1/2005 Sb., zákona č. 181/2006 Sb., zákona č. 186/2006 Sb., zákona č. 191/2006 Sb., zákona č. 296/2007 Sb., zákona č. 124/2008 Sb., zákona č. 227/2009 Sb., zákona č. 377/2009 Sb., zákona č. 194/2010 Sb., zákona č. 134/2011 Sb., zákona č. 102/2013 Sb., zákona č. 64/2014 Sb., zákona č. 180/2014 Sb., zákona č. 250/2014 Sb., zákona č. 319/2016 Sb., zákona č. 183/2017 Sb., zákona č. 225/2017 Sb.</w:t>
      </w:r>
      <w:r>
        <w:t>,</w:t>
      </w:r>
      <w:r w:rsidRPr="00495A1D">
        <w:t xml:space="preserve"> zákona č. 304/2017 Sb.</w:t>
      </w:r>
      <w:r>
        <w:t>, zákona č. 169/2018 Sb., zákona č. 277/2019 Sb., zákona č. 313/2019 Sb., zákona č. 367/2019 Sb., zákona č. 115/2020 Sb., zákona č. 261/2021 Sb.</w:t>
      </w:r>
      <w:r w:rsidRPr="00495A1D">
        <w:t>,</w:t>
      </w:r>
      <w:r>
        <w:t xml:space="preserve"> zákona č. 284/2021 Sb. a zákona č. 426/2021 Sb., </w:t>
      </w:r>
      <w:r w:rsidRPr="00495A1D">
        <w:t>se mění takto:</w:t>
      </w:r>
    </w:p>
    <w:p w14:paraId="0BD5028C" w14:textId="77777777" w:rsidR="002D7953" w:rsidRPr="00495A1D" w:rsidRDefault="002D7953" w:rsidP="002D7953">
      <w:pPr>
        <w:pStyle w:val="funkce"/>
      </w:pPr>
    </w:p>
    <w:p w14:paraId="05CF78AC" w14:textId="1EBC13E8" w:rsidR="002D7953" w:rsidRDefault="002D7953" w:rsidP="002D7953">
      <w:r w:rsidRPr="000F74A9">
        <w:rPr>
          <w:b/>
        </w:rPr>
        <w:t>1.</w:t>
      </w:r>
      <w:r w:rsidRPr="00495A1D">
        <w:t xml:space="preserve"> </w:t>
      </w:r>
      <w:r w:rsidR="00D139E0">
        <w:t>V p</w:t>
      </w:r>
      <w:r>
        <w:t>oznám</w:t>
      </w:r>
      <w:r w:rsidR="00D139E0">
        <w:t>ce</w:t>
      </w:r>
      <w:r>
        <w:t xml:space="preserve"> pod čarou č. 1</w:t>
      </w:r>
      <w:r w:rsidR="00D139E0">
        <w:t>a</w:t>
      </w:r>
      <w:r>
        <w:t xml:space="preserve"> </w:t>
      </w:r>
      <w:r w:rsidR="00D139E0">
        <w:t>se věta „</w:t>
      </w:r>
      <w:r w:rsidR="00D139E0" w:rsidRPr="00782955">
        <w:rPr>
          <w:u w:val="single"/>
        </w:rPr>
        <w:t>Nařízení Evropského parlamentu a Rady (ES) č. 1371/2007 ze dne 23. října 2007 o právech a povinnostech cestujících v železniční přepravě.</w:t>
      </w:r>
      <w:r w:rsidR="00D139E0" w:rsidRPr="00782955">
        <w:t xml:space="preserve">“ </w:t>
      </w:r>
      <w:r w:rsidR="00D139E0">
        <w:t>zrušuje.</w:t>
      </w:r>
    </w:p>
    <w:p w14:paraId="035520BA" w14:textId="5FFDF0DF" w:rsidR="00D139E0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73D5228F" w14:textId="572703A5" w:rsidR="00D139E0" w:rsidRDefault="00D139E0" w:rsidP="002D7953">
      <w:r w:rsidRPr="00533EEF">
        <w:rPr>
          <w:b/>
        </w:rPr>
        <w:t>2.</w:t>
      </w:r>
      <w:r>
        <w:t xml:space="preserve"> </w:t>
      </w:r>
      <w:r w:rsidR="009C1CED">
        <w:t xml:space="preserve">Na konci poznámky </w:t>
      </w:r>
      <w:r>
        <w:t xml:space="preserve">pod čarou č. 1a se </w:t>
      </w:r>
      <w:r w:rsidR="009C1CED">
        <w:t xml:space="preserve">na samostatný řádek </w:t>
      </w:r>
      <w:r>
        <w:t xml:space="preserve">doplňuje věta </w:t>
      </w:r>
      <w:r w:rsidRPr="00411ED4">
        <w:t>„</w:t>
      </w:r>
      <w:r w:rsidR="00533EEF" w:rsidRPr="00411ED4">
        <w:t>Nařízení Evropského parlamentu a Rady (EU) 2021/782 ze dne 29. dubna 2021 o právech a povinnostech cestujících v železniční přepravě.“.</w:t>
      </w:r>
    </w:p>
    <w:p w14:paraId="0EC3BD4B" w14:textId="77777777" w:rsidR="00411ED4" w:rsidRDefault="00411ED4" w:rsidP="002D7953"/>
    <w:p w14:paraId="3C5A946E" w14:textId="77777777" w:rsidR="00533EEF" w:rsidRDefault="00533EEF">
      <w:r w:rsidRPr="00533EEF">
        <w:rPr>
          <w:b/>
        </w:rPr>
        <w:t>3.</w:t>
      </w:r>
      <w:r>
        <w:t xml:space="preserve"> Za § 10 se vkládají nové § 10a a 10b, které včetně nadpisů znějí:</w:t>
      </w:r>
    </w:p>
    <w:p w14:paraId="79FD0664" w14:textId="77777777" w:rsidR="00533EEF" w:rsidRDefault="00533EEF" w:rsidP="00533EEF">
      <w:pPr>
        <w:spacing w:after="120"/>
        <w:jc w:val="center"/>
        <w:rPr>
          <w:b/>
          <w:szCs w:val="24"/>
        </w:rPr>
      </w:pPr>
    </w:p>
    <w:p w14:paraId="7AEB20A3" w14:textId="77777777" w:rsidR="00533EEF" w:rsidRPr="00533EEF" w:rsidRDefault="00533EEF" w:rsidP="00533EEF">
      <w:pPr>
        <w:spacing w:after="120"/>
        <w:jc w:val="center"/>
        <w:rPr>
          <w:szCs w:val="24"/>
        </w:rPr>
      </w:pPr>
      <w:r w:rsidRPr="00533EEF">
        <w:rPr>
          <w:szCs w:val="24"/>
        </w:rPr>
        <w:t>„§ 10a</w:t>
      </w:r>
    </w:p>
    <w:p w14:paraId="2950063A" w14:textId="77777777" w:rsidR="00533EEF" w:rsidRDefault="00533EEF" w:rsidP="00533EEF">
      <w:pPr>
        <w:jc w:val="center"/>
        <w:rPr>
          <w:b/>
          <w:szCs w:val="24"/>
        </w:rPr>
      </w:pPr>
      <w:r>
        <w:rPr>
          <w:b/>
          <w:szCs w:val="24"/>
        </w:rPr>
        <w:t>Přerušení provozuschopnosti a provozování dráhy</w:t>
      </w:r>
      <w:r w:rsidR="00C5640F">
        <w:rPr>
          <w:b/>
          <w:szCs w:val="24"/>
        </w:rPr>
        <w:t xml:space="preserve"> nebo její části</w:t>
      </w:r>
    </w:p>
    <w:p w14:paraId="7E0BA008" w14:textId="77777777" w:rsidR="00533EEF" w:rsidRPr="009E6988" w:rsidRDefault="00533EEF" w:rsidP="00533EEF">
      <w:pPr>
        <w:jc w:val="center"/>
        <w:rPr>
          <w:b/>
          <w:szCs w:val="24"/>
        </w:rPr>
      </w:pPr>
    </w:p>
    <w:p w14:paraId="1F073F41" w14:textId="77777777" w:rsidR="00533EEF" w:rsidRPr="00533EEF" w:rsidRDefault="00533EEF" w:rsidP="00533EEF">
      <w:pPr>
        <w:spacing w:after="120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533EEF">
        <w:rPr>
          <w:szCs w:val="24"/>
        </w:rPr>
        <w:t>(1) Drážní správní úřad na žádost vlastníka dráhy celostátní, regionální nebo místní nebo vlečky anebo jejich části povolí přerušení její provozuschopnosti a jejího provozování, aniž by došlo k jejímu zrušení,</w:t>
      </w:r>
      <w:r w:rsidRPr="00533EEF">
        <w:rPr>
          <w:bCs/>
          <w:szCs w:val="24"/>
        </w:rPr>
        <w:t xml:space="preserve"> nebyla-li taková dráha nebo její část po dobu 2 let po sobě jdoucích před podáním žádosti užita za účelem přepravy cestujících ani věcí nebo</w:t>
      </w:r>
      <w:r w:rsidRPr="00533EEF">
        <w:rPr>
          <w:szCs w:val="24"/>
        </w:rPr>
        <w:t xml:space="preserve"> </w:t>
      </w:r>
      <w:r w:rsidRPr="00533EEF">
        <w:rPr>
          <w:bCs/>
          <w:szCs w:val="24"/>
        </w:rPr>
        <w:t>byla-li</w:t>
      </w:r>
      <w:r w:rsidRPr="00533EEF">
        <w:rPr>
          <w:szCs w:val="24"/>
        </w:rPr>
        <w:t xml:space="preserve"> </w:t>
      </w:r>
      <w:r w:rsidRPr="00533EEF">
        <w:rPr>
          <w:bCs/>
          <w:szCs w:val="24"/>
        </w:rPr>
        <w:t xml:space="preserve">po tuto dobu užita </w:t>
      </w:r>
      <w:r w:rsidRPr="00533EEF">
        <w:rPr>
          <w:bCs/>
          <w:szCs w:val="24"/>
        </w:rPr>
        <w:lastRenderedPageBreak/>
        <w:t>v rozsahu</w:t>
      </w:r>
      <w:r w:rsidRPr="00533EEF">
        <w:rPr>
          <w:szCs w:val="24"/>
        </w:rPr>
        <w:t xml:space="preserve"> </w:t>
      </w:r>
      <w:r w:rsidRPr="00533EEF">
        <w:rPr>
          <w:bCs/>
          <w:szCs w:val="24"/>
        </w:rPr>
        <w:t xml:space="preserve">nepřekračujícím </w:t>
      </w:r>
      <w:r w:rsidRPr="00533EEF">
        <w:rPr>
          <w:szCs w:val="24"/>
        </w:rPr>
        <w:t xml:space="preserve">300 jízd ročně za účelem přepravy cestujících a </w:t>
      </w:r>
      <w:r w:rsidRPr="00533EEF">
        <w:rPr>
          <w:bCs/>
          <w:szCs w:val="24"/>
        </w:rPr>
        <w:t xml:space="preserve">11 </w:t>
      </w:r>
      <w:r w:rsidRPr="00533EEF">
        <w:rPr>
          <w:szCs w:val="24"/>
        </w:rPr>
        <w:t>jízd ročně za účelem přepravy věcí. Doba, po kterou bylo provozování dráhy nebo její části omezeno jejím provozovatelem, se do doby podle věty první nezapočítává; to neplatí, bylo-li provozování dráhy nebo její části omezeno jejím provozovatelem z důvodu činností spojených s údržbou nebo opravou dráhy.</w:t>
      </w:r>
    </w:p>
    <w:p w14:paraId="74126D43" w14:textId="77777777" w:rsidR="00533EEF" w:rsidRPr="00533EEF" w:rsidRDefault="00533EEF" w:rsidP="00533EEF">
      <w:pPr>
        <w:spacing w:after="120"/>
        <w:ind w:firstLine="284"/>
        <w:rPr>
          <w:szCs w:val="24"/>
        </w:rPr>
      </w:pPr>
      <w:r w:rsidRPr="00533EEF">
        <w:rPr>
          <w:szCs w:val="24"/>
        </w:rPr>
        <w:tab/>
        <w:t>(2) Žádost obsahuje vedle obecných náležitostí podle správního řádu označení dráhy nebo její části a její popis, včetně určení začátku a konce dráhy nebo její části, místa styku vzájemně zaústěných drah a stavební délku dráhy nebo její části. K žádosti se přiloží doklad prokazující splnění podmínky pro povolení přerušení provozuschopnosti a provozování dráhy nebo</w:t>
      </w:r>
      <w:r w:rsidR="00C5640F">
        <w:rPr>
          <w:szCs w:val="24"/>
        </w:rPr>
        <w:t xml:space="preserve"> její části nebo</w:t>
      </w:r>
      <w:r w:rsidRPr="00533EEF">
        <w:rPr>
          <w:szCs w:val="24"/>
        </w:rPr>
        <w:t>, jde-li o dráhu místní nebo veřejně nepří</w:t>
      </w:r>
      <w:r w:rsidR="0048727B">
        <w:rPr>
          <w:szCs w:val="24"/>
        </w:rPr>
        <w:t>stu</w:t>
      </w:r>
      <w:r w:rsidRPr="00533EEF">
        <w:rPr>
          <w:szCs w:val="24"/>
        </w:rPr>
        <w:t>pnou vlečku</w:t>
      </w:r>
      <w:r w:rsidR="00C5640F">
        <w:rPr>
          <w:szCs w:val="24"/>
        </w:rPr>
        <w:t xml:space="preserve"> nebo jejich část</w:t>
      </w:r>
      <w:r w:rsidRPr="00533EEF">
        <w:rPr>
          <w:szCs w:val="24"/>
        </w:rPr>
        <w:t>, čestné prohlášení žadatele o tom, že je tato podmínka splněna.</w:t>
      </w:r>
    </w:p>
    <w:p w14:paraId="01F69C94" w14:textId="77777777" w:rsidR="00533EEF" w:rsidRPr="00533EEF" w:rsidRDefault="00533EEF" w:rsidP="00533EEF">
      <w:pPr>
        <w:spacing w:after="120"/>
        <w:ind w:firstLine="568"/>
        <w:rPr>
          <w:szCs w:val="24"/>
        </w:rPr>
      </w:pPr>
      <w:r w:rsidRPr="00533EEF">
        <w:rPr>
          <w:szCs w:val="24"/>
        </w:rPr>
        <w:t xml:space="preserve">  (3) Drážní správní úřad si v řízení o povolení přerušení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 xml:space="preserve"> vyžádá závazné stanovisko Ministerstva obrany a, jde-li o řízení o povolení přerušení provozuschopnosti a provozování dráhy celostátní, regionální nebo místní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>, rovněž závazné stanovisko kraje a obce, v jejichž územním obvodu se dráha nebo její část nachází. Nesouhlasné stanovisko Ministerstva obrany může být vydáno pouze tehdy, byla-li by přerušením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 xml:space="preserve"> ohrožena obrana státu. Nesouhlasné stanovisko kraje nebo obce může být vydáno pouze tehdy, vyplývá-li z jejich plánu dopravní obslužnosti území platného ke dni podání žádosti o povolení přerušení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>, že kraj nebo obec na této dráze nebo její části hodlá zajišťovat dopravní obslužnost v rozsahu překračujícím 300 jízd ročně za účelem přepravy cestujících, a vyjádří-li kraj nebo obec v závazném stanovisku zájem o zajišťování dopravní obslužnosti v tomto rozsahu po dobu 5 let. Nesouhlasné stanovisko kraje nebo obce nemůže být vydáno, bylo-li takové stanovisko týkající se téže dráhy nebo její části vydáno tímto krajem nebo touto obcí v již ukončeném řízení o povolení přerušení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 xml:space="preserve"> a v období 3 let přede dnem podání nové žádosti o povolení přerušení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 xml:space="preserve"> nebyla zajištěna dopravní obslužnost v rozsahu překračujícím 300 jízd ročně za účelem přepravy cestujících alespoň po dobu 1 roku; to neplatí, uplynula-li ode dne vydání původního závazného stanoviska doba delší než 10 let. Novou žádost o povolení přerušení provozuschopnosti a provozování dráhy</w:t>
      </w:r>
      <w:r w:rsidR="00C5640F">
        <w:rPr>
          <w:szCs w:val="24"/>
        </w:rPr>
        <w:t xml:space="preserve"> nebo její části</w:t>
      </w:r>
      <w:r w:rsidRPr="00533EEF">
        <w:rPr>
          <w:szCs w:val="24"/>
        </w:rPr>
        <w:t xml:space="preserve"> lze podat nejdříve po uplynutí 3 let po dni nabytí právní moci rozhodnutí, jímž byla zamítnuta žádost o povolení přerušení provozuschopnosti a provozování dráhy </w:t>
      </w:r>
      <w:r w:rsidR="00C5640F">
        <w:rPr>
          <w:szCs w:val="24"/>
        </w:rPr>
        <w:t xml:space="preserve">nebo její části </w:t>
      </w:r>
      <w:r w:rsidRPr="00533EEF">
        <w:rPr>
          <w:szCs w:val="24"/>
        </w:rPr>
        <w:t>týkající se téže dráhy nebo její části z důvodu vydání nesouhlasného stanoviska kraje nebo obce.</w:t>
      </w:r>
    </w:p>
    <w:p w14:paraId="6CE18958" w14:textId="77777777" w:rsidR="00533EEF" w:rsidRPr="00533EEF" w:rsidRDefault="00533EEF" w:rsidP="00533EEF">
      <w:pPr>
        <w:spacing w:after="120"/>
        <w:ind w:firstLine="568"/>
        <w:rPr>
          <w:szCs w:val="24"/>
        </w:rPr>
      </w:pPr>
      <w:r w:rsidRPr="00533EEF">
        <w:rPr>
          <w:szCs w:val="24"/>
        </w:rPr>
        <w:t xml:space="preserve">(4) Vlastník dráhy nebo její části, jejíž provozuschopnost a provozování byly přerušeny, </w:t>
      </w:r>
    </w:p>
    <w:p w14:paraId="235EDBED" w14:textId="77777777" w:rsidR="00533EEF" w:rsidRPr="00533EEF" w:rsidRDefault="00533EEF" w:rsidP="00533EEF">
      <w:pPr>
        <w:spacing w:after="120"/>
        <w:rPr>
          <w:szCs w:val="24"/>
        </w:rPr>
      </w:pPr>
      <w:r w:rsidRPr="00533EEF">
        <w:rPr>
          <w:szCs w:val="24"/>
        </w:rPr>
        <w:t xml:space="preserve">a) zajistí, aby byly zachovány alespoň těleso, stavba a zařízení jejího železničního spodku, a </w:t>
      </w:r>
    </w:p>
    <w:p w14:paraId="0927CD52" w14:textId="77777777" w:rsidR="00533EEF" w:rsidRPr="00533EEF" w:rsidRDefault="00533EEF" w:rsidP="00533EEF">
      <w:pPr>
        <w:spacing w:after="120"/>
        <w:rPr>
          <w:szCs w:val="24"/>
        </w:rPr>
      </w:pPr>
      <w:r w:rsidRPr="00533EEF">
        <w:rPr>
          <w:szCs w:val="24"/>
        </w:rPr>
        <w:t>b) nemusí plnit povinnosti podle tohoto zákona.</w:t>
      </w:r>
    </w:p>
    <w:p w14:paraId="56FC7B6F" w14:textId="77777777" w:rsidR="00533EEF" w:rsidRPr="00533EEF" w:rsidRDefault="00533EEF" w:rsidP="00533EEF">
      <w:pPr>
        <w:spacing w:after="120"/>
        <w:ind w:firstLine="708"/>
        <w:rPr>
          <w:szCs w:val="24"/>
        </w:rPr>
      </w:pPr>
      <w:r w:rsidRPr="00533EEF">
        <w:rPr>
          <w:szCs w:val="24"/>
        </w:rPr>
        <w:t xml:space="preserve">(5) Na dráze nebo její části, jejíž provozuschopnost a provozování byly přerušeny, nelze provozovat drážní dopravu. Jde-li o dráhu celostátní nebo regionální nebo veřejně přístupnou vlečku anebo jejich část, </w:t>
      </w:r>
    </w:p>
    <w:p w14:paraId="2F183774" w14:textId="77777777" w:rsidR="00533EEF" w:rsidRPr="00533EEF" w:rsidRDefault="00533EEF" w:rsidP="00533EEF">
      <w:pPr>
        <w:spacing w:after="120"/>
        <w:rPr>
          <w:szCs w:val="24"/>
        </w:rPr>
      </w:pPr>
      <w:r w:rsidRPr="00533EEF">
        <w:rPr>
          <w:szCs w:val="24"/>
        </w:rPr>
        <w:t xml:space="preserve">a) dnem vydání rozhodnutí, jímž bylo povoleno přerušení její provozuschopnosti a jejího provozování, se kapacita dráhy na ní nepřiděluje a prohlášení o dráze se ve vztahu k ní nezpracovává a </w:t>
      </w:r>
    </w:p>
    <w:p w14:paraId="4F1426B8" w14:textId="77777777" w:rsidR="00533EEF" w:rsidRPr="00533EEF" w:rsidRDefault="00533EEF" w:rsidP="00533EEF">
      <w:pPr>
        <w:spacing w:after="120"/>
        <w:rPr>
          <w:szCs w:val="24"/>
        </w:rPr>
      </w:pPr>
      <w:r w:rsidRPr="00533EEF">
        <w:rPr>
          <w:szCs w:val="24"/>
        </w:rPr>
        <w:t xml:space="preserve">b) nastávají právní účinky rozhodnutí, jímž bylo povoleno přerušení její provozuschopnosti a jejího provozování, s výjimkou účinků podle písmene a), dnem následujícím po uplynutí doby platnosti jízdního řádu, na kterou byla ke dni vydání rozhodnutí kapacita dráhy již přidělena. </w:t>
      </w:r>
    </w:p>
    <w:p w14:paraId="531E48EB" w14:textId="77777777" w:rsidR="00533EEF" w:rsidRPr="00533EEF" w:rsidRDefault="00533EEF" w:rsidP="00533EEF">
      <w:pPr>
        <w:spacing w:after="120"/>
        <w:ind w:firstLine="708"/>
        <w:rPr>
          <w:color w:val="FF0000"/>
          <w:szCs w:val="24"/>
        </w:rPr>
      </w:pPr>
      <w:r w:rsidRPr="00533EEF">
        <w:rPr>
          <w:szCs w:val="24"/>
        </w:rPr>
        <w:t>(6) Pro stavbu dráhy nebo její části, jejíž provozuschopnost a provozování byly přerušeny, a stavbu na této dráze nebo její části se § 5 odst. 5 nepoužije. Pro postup vlastníka sítě technického vybavení při havárii sítě technického vybavení v obvodu dráhy nebo její části, jejíž provozuschopnost a provozování byly přerušeny, se § 5a odst. 3</w:t>
      </w:r>
      <w:r w:rsidRPr="00896158">
        <w:rPr>
          <w:b/>
          <w:szCs w:val="24"/>
        </w:rPr>
        <w:t xml:space="preserve"> </w:t>
      </w:r>
      <w:r w:rsidRPr="00533EEF">
        <w:rPr>
          <w:szCs w:val="24"/>
        </w:rPr>
        <w:t>nepoužije. Pro křížení dráhy nebo její části, jejíž provozuschopnost a provozování byly přerušeny, se § 6 nepoužije.</w:t>
      </w:r>
      <w:r w:rsidRPr="00533EEF">
        <w:rPr>
          <w:szCs w:val="24"/>
        </w:rPr>
        <w:tab/>
      </w:r>
    </w:p>
    <w:p w14:paraId="4BE044AC" w14:textId="77777777" w:rsidR="00533EEF" w:rsidRPr="00533EEF" w:rsidRDefault="00533EEF" w:rsidP="00533EEF">
      <w:pPr>
        <w:spacing w:after="120"/>
        <w:jc w:val="center"/>
        <w:rPr>
          <w:szCs w:val="24"/>
        </w:rPr>
      </w:pPr>
      <w:r w:rsidRPr="00533EEF">
        <w:rPr>
          <w:szCs w:val="24"/>
        </w:rPr>
        <w:t>§ 10b</w:t>
      </w:r>
    </w:p>
    <w:p w14:paraId="75B76A80" w14:textId="77777777" w:rsidR="00533EEF" w:rsidRPr="009E6988" w:rsidRDefault="00606366" w:rsidP="00533EEF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Obnovení provozuschopnosti a provozování dráhy</w:t>
      </w:r>
      <w:r w:rsidR="00C5640F">
        <w:rPr>
          <w:b/>
          <w:szCs w:val="24"/>
        </w:rPr>
        <w:t xml:space="preserve"> nebo její části</w:t>
      </w:r>
    </w:p>
    <w:p w14:paraId="187D9F8C" w14:textId="77777777" w:rsidR="00533EEF" w:rsidRPr="00533EEF" w:rsidRDefault="00533EEF" w:rsidP="00533EEF">
      <w:pPr>
        <w:spacing w:after="120"/>
        <w:ind w:firstLine="567"/>
        <w:rPr>
          <w:szCs w:val="24"/>
        </w:rPr>
      </w:pPr>
      <w:r w:rsidRPr="00533EEF">
        <w:rPr>
          <w:szCs w:val="24"/>
        </w:rPr>
        <w:t xml:space="preserve">(1) Drážní správní úřad rozhodne na žádost vlastníka dráhy nebo její části o obnovení její provozuschopnosti a jejího provozování, je-li dráha nebo její část způsobilá k užívání. K žádosti se přiloží doklad o provedení </w:t>
      </w:r>
      <w:proofErr w:type="spellStart"/>
      <w:r w:rsidRPr="00533EEF">
        <w:rPr>
          <w:szCs w:val="24"/>
        </w:rPr>
        <w:t>technicko</w:t>
      </w:r>
      <w:proofErr w:type="spellEnd"/>
      <w:r w:rsidRPr="00533EEF">
        <w:rPr>
          <w:szCs w:val="24"/>
        </w:rPr>
        <w:t xml:space="preserve"> bezpečnostní zkoušky osvědčující splnění této podmínky.</w:t>
      </w:r>
    </w:p>
    <w:p w14:paraId="265E78D4" w14:textId="77777777" w:rsidR="00533EEF" w:rsidRDefault="00533EEF" w:rsidP="00533EEF">
      <w:pPr>
        <w:ind w:firstLine="568"/>
        <w:rPr>
          <w:szCs w:val="24"/>
        </w:rPr>
      </w:pPr>
      <w:r w:rsidRPr="00533EEF">
        <w:rPr>
          <w:szCs w:val="24"/>
        </w:rPr>
        <w:t>(2) V rozhodnutí o obnovení provozuschopnosti a provozování dráhy nebo její části drážní správní úřad uloží vlastníku dráhy nebo její části povinnost obnovit její provozuschopnost v plném rozsahu a její provozování a stanoví mu k tomu přiměřenou lhůtu.</w:t>
      </w:r>
      <w:r>
        <w:rPr>
          <w:szCs w:val="24"/>
        </w:rPr>
        <w:t>“.</w:t>
      </w:r>
    </w:p>
    <w:p w14:paraId="114E34FC" w14:textId="77777777" w:rsidR="00533EEF" w:rsidRDefault="00533EEF" w:rsidP="00533EEF">
      <w:pPr>
        <w:rPr>
          <w:szCs w:val="24"/>
        </w:rPr>
      </w:pPr>
    </w:p>
    <w:p w14:paraId="00536478" w14:textId="77777777" w:rsidR="00533EEF" w:rsidRDefault="00533EEF" w:rsidP="00533EEF">
      <w:pPr>
        <w:rPr>
          <w:szCs w:val="24"/>
        </w:rPr>
      </w:pPr>
      <w:r w:rsidRPr="00533EEF">
        <w:rPr>
          <w:b/>
          <w:szCs w:val="24"/>
        </w:rPr>
        <w:t>4.</w:t>
      </w:r>
      <w:r>
        <w:rPr>
          <w:szCs w:val="24"/>
        </w:rPr>
        <w:t xml:space="preserve"> § 10</w:t>
      </w:r>
      <w:r w:rsidR="00EF78CC">
        <w:rPr>
          <w:szCs w:val="24"/>
        </w:rPr>
        <w:t>a</w:t>
      </w:r>
      <w:r>
        <w:rPr>
          <w:szCs w:val="24"/>
        </w:rPr>
        <w:t xml:space="preserve"> odst. </w:t>
      </w:r>
      <w:r w:rsidR="00606366">
        <w:rPr>
          <w:szCs w:val="24"/>
        </w:rPr>
        <w:t>1</w:t>
      </w:r>
      <w:r>
        <w:rPr>
          <w:szCs w:val="24"/>
        </w:rPr>
        <w:t xml:space="preserve"> zní:</w:t>
      </w:r>
    </w:p>
    <w:p w14:paraId="1A41F68F" w14:textId="77777777" w:rsidR="00533EEF" w:rsidRDefault="00533EEF" w:rsidP="00533EEF">
      <w:pPr>
        <w:rPr>
          <w:szCs w:val="24"/>
        </w:rPr>
      </w:pPr>
    </w:p>
    <w:p w14:paraId="6F9C90CF" w14:textId="77777777" w:rsidR="00533EEF" w:rsidRDefault="00533EEF" w:rsidP="00533EEF">
      <w:pPr>
        <w:ind w:firstLine="708"/>
        <w:rPr>
          <w:szCs w:val="24"/>
        </w:rPr>
      </w:pPr>
      <w:r>
        <w:rPr>
          <w:szCs w:val="24"/>
        </w:rPr>
        <w:t>„</w:t>
      </w:r>
      <w:r w:rsidRPr="00533EEF">
        <w:rPr>
          <w:szCs w:val="24"/>
        </w:rPr>
        <w:t>(1) Drážní správní úřad na žádost vlastníka dráhy celostátní, regionální nebo místní nebo vlečky anebo jejich části povolí přerušení její provozuschopnosti a jejího provozování, aniž by došlo k jejímu zrušení, nebyla-li taková dráha nebo její část po dobu 2 let po sobě jdoucích před podáním žádosti užita za účelem přepravy cestujících ani věcí nebo byla-li po tuto dobu užita v rozsahu nepřekračujícím 300 jízd ročně za účelem přepravy cestujících a 11 jízd ročně za účelem přepravy věcí. Doba, po kterou bylo provozování dráhy nebo její části omezeno jejím provozovatelem, se do doby podle věty první nezapočítává.</w:t>
      </w:r>
      <w:r>
        <w:rPr>
          <w:szCs w:val="24"/>
        </w:rPr>
        <w:t>“.</w:t>
      </w:r>
    </w:p>
    <w:p w14:paraId="646C3AA2" w14:textId="77777777" w:rsidR="00533EEF" w:rsidRDefault="00533EEF" w:rsidP="00533EEF">
      <w:pPr>
        <w:rPr>
          <w:szCs w:val="24"/>
        </w:rPr>
      </w:pPr>
    </w:p>
    <w:p w14:paraId="27123863" w14:textId="77777777" w:rsidR="00533EEF" w:rsidRPr="00533EEF" w:rsidRDefault="00533EEF" w:rsidP="00533EEF">
      <w:pPr>
        <w:rPr>
          <w:szCs w:val="24"/>
        </w:rPr>
      </w:pPr>
      <w:r w:rsidRPr="00533EEF">
        <w:rPr>
          <w:b/>
          <w:szCs w:val="24"/>
        </w:rPr>
        <w:t>5.</w:t>
      </w:r>
      <w:r>
        <w:rPr>
          <w:szCs w:val="24"/>
        </w:rPr>
        <w:t xml:space="preserve"> V § 17 </w:t>
      </w:r>
      <w:r w:rsidR="002B26E9">
        <w:rPr>
          <w:szCs w:val="24"/>
        </w:rPr>
        <w:t>se na konci odstavce</w:t>
      </w:r>
      <w:r>
        <w:rPr>
          <w:szCs w:val="24"/>
        </w:rPr>
        <w:t xml:space="preserve"> 3 doplňuje věta „</w:t>
      </w:r>
      <w:r w:rsidRPr="00533EEF">
        <w:rPr>
          <w:szCs w:val="24"/>
        </w:rPr>
        <w:t>Drážní správní úřad rovněž rozhodne o změně úředního povolení vydaného provozovateli dráhy, pokud</w:t>
      </w:r>
    </w:p>
    <w:p w14:paraId="0109F826" w14:textId="77777777" w:rsidR="00533EEF" w:rsidRPr="00533EEF" w:rsidRDefault="00533EEF" w:rsidP="00533EEF">
      <w:pPr>
        <w:spacing w:before="120"/>
        <w:rPr>
          <w:szCs w:val="24"/>
        </w:rPr>
      </w:pPr>
      <w:r w:rsidRPr="00533EEF">
        <w:rPr>
          <w:szCs w:val="24"/>
        </w:rPr>
        <w:t>a) povolil přerušení provozuschopnosti a provozování jím provozované dráhy</w:t>
      </w:r>
      <w:r w:rsidR="00AA6FBA">
        <w:rPr>
          <w:szCs w:val="24"/>
        </w:rPr>
        <w:t xml:space="preserve"> nebo její části</w:t>
      </w:r>
      <w:r w:rsidRPr="00533EEF">
        <w:rPr>
          <w:szCs w:val="24"/>
        </w:rPr>
        <w:t xml:space="preserve"> a</w:t>
      </w:r>
    </w:p>
    <w:p w14:paraId="76817689" w14:textId="77777777" w:rsidR="00533EEF" w:rsidRDefault="00533EEF" w:rsidP="00533EEF">
      <w:pPr>
        <w:spacing w:before="120"/>
        <w:rPr>
          <w:szCs w:val="24"/>
        </w:rPr>
      </w:pPr>
      <w:r w:rsidRPr="00533EEF">
        <w:rPr>
          <w:szCs w:val="24"/>
        </w:rPr>
        <w:t>b) úřední povolení vydané tomuto provozovateli se nevztahuje pouze k dráze nebo její části, jíž se povolení přerušení provozuschopnosti a provozování týká.</w:t>
      </w:r>
      <w:r>
        <w:rPr>
          <w:szCs w:val="24"/>
        </w:rPr>
        <w:t>“.</w:t>
      </w:r>
    </w:p>
    <w:p w14:paraId="5FAD5078" w14:textId="77777777" w:rsidR="00533EEF" w:rsidRDefault="00533EEF" w:rsidP="00533EEF">
      <w:pPr>
        <w:rPr>
          <w:szCs w:val="24"/>
        </w:rPr>
      </w:pPr>
    </w:p>
    <w:p w14:paraId="16F4E3CA" w14:textId="77777777" w:rsidR="00533EEF" w:rsidRDefault="00533EEF" w:rsidP="00533EEF">
      <w:pPr>
        <w:rPr>
          <w:szCs w:val="24"/>
        </w:rPr>
      </w:pPr>
      <w:r w:rsidRPr="00533EEF">
        <w:rPr>
          <w:b/>
          <w:szCs w:val="24"/>
        </w:rPr>
        <w:t>6.</w:t>
      </w:r>
      <w:r>
        <w:rPr>
          <w:szCs w:val="24"/>
        </w:rPr>
        <w:t xml:space="preserve"> V § 18 </w:t>
      </w:r>
      <w:r w:rsidR="002B26E9">
        <w:rPr>
          <w:szCs w:val="24"/>
        </w:rPr>
        <w:t>se na konci odstavce</w:t>
      </w:r>
      <w:r>
        <w:rPr>
          <w:szCs w:val="24"/>
        </w:rPr>
        <w:t xml:space="preserve"> 2 tečka nahrazuje čárkou a doplňuje se písmeno f), které zní:</w:t>
      </w:r>
    </w:p>
    <w:p w14:paraId="4BD367D7" w14:textId="77777777" w:rsidR="00533EEF" w:rsidRDefault="00533EEF" w:rsidP="00533EEF">
      <w:pPr>
        <w:rPr>
          <w:szCs w:val="24"/>
        </w:rPr>
      </w:pPr>
    </w:p>
    <w:p w14:paraId="08438A6F" w14:textId="77777777" w:rsidR="00533EEF" w:rsidRDefault="00533EEF" w:rsidP="00533EEF">
      <w:pPr>
        <w:rPr>
          <w:szCs w:val="24"/>
        </w:rPr>
      </w:pPr>
      <w:r w:rsidRPr="00533EEF">
        <w:rPr>
          <w:szCs w:val="24"/>
        </w:rPr>
        <w:t>„f) dnem, kdy nastaly právní účinky rozhodnutí, jímž bylo povoleno přerušení provozuschopnosti a provozování</w:t>
      </w:r>
      <w:r w:rsidR="00AA6FBA">
        <w:rPr>
          <w:szCs w:val="24"/>
        </w:rPr>
        <w:t xml:space="preserve"> této dráhy nebo její části</w:t>
      </w:r>
      <w:r w:rsidRPr="00533EEF">
        <w:rPr>
          <w:rStyle w:val="Odkaznakoment"/>
        </w:rPr>
        <w:t>,</w:t>
      </w:r>
      <w:r w:rsidRPr="00533EEF">
        <w:rPr>
          <w:szCs w:val="24"/>
        </w:rPr>
        <w:t xml:space="preserve"> vztahuje-li se úřední povolení pouze k dráze nebo její části, jíž se povolení přerušení provozuschopnosti a provozování týká.“.</w:t>
      </w:r>
    </w:p>
    <w:p w14:paraId="22228A4F" w14:textId="77777777" w:rsidR="00533EEF" w:rsidRDefault="00533EEF" w:rsidP="00533EEF">
      <w:pPr>
        <w:rPr>
          <w:szCs w:val="24"/>
        </w:rPr>
      </w:pPr>
    </w:p>
    <w:p w14:paraId="2220C534" w14:textId="25973014" w:rsidR="00D13B03" w:rsidRDefault="00533EEF" w:rsidP="00AA6FBA">
      <w:pPr>
        <w:rPr>
          <w:szCs w:val="24"/>
        </w:rPr>
      </w:pPr>
      <w:r w:rsidRPr="00533EEF">
        <w:rPr>
          <w:b/>
          <w:szCs w:val="24"/>
        </w:rPr>
        <w:t>7.</w:t>
      </w:r>
      <w:r>
        <w:rPr>
          <w:szCs w:val="24"/>
        </w:rPr>
        <w:t xml:space="preserve"> </w:t>
      </w:r>
      <w:r w:rsidR="00AA6FBA">
        <w:rPr>
          <w:szCs w:val="24"/>
        </w:rPr>
        <w:t xml:space="preserve">V </w:t>
      </w:r>
      <w:r>
        <w:rPr>
          <w:szCs w:val="24"/>
        </w:rPr>
        <w:t>§ 23f</w:t>
      </w:r>
      <w:r w:rsidR="00AA6FBA">
        <w:rPr>
          <w:szCs w:val="24"/>
        </w:rPr>
        <w:t xml:space="preserve"> </w:t>
      </w:r>
      <w:r w:rsidR="00DB7A8C">
        <w:rPr>
          <w:szCs w:val="24"/>
        </w:rPr>
        <w:t xml:space="preserve">odst. 1 se </w:t>
      </w:r>
      <w:r w:rsidR="00AA6FBA">
        <w:rPr>
          <w:szCs w:val="24"/>
        </w:rPr>
        <w:t>věta první</w:t>
      </w:r>
      <w:r>
        <w:rPr>
          <w:szCs w:val="24"/>
        </w:rPr>
        <w:t xml:space="preserve"> </w:t>
      </w:r>
      <w:r w:rsidR="00DB7A8C">
        <w:rPr>
          <w:szCs w:val="24"/>
        </w:rPr>
        <w:t>nahrazuje větou</w:t>
      </w:r>
      <w:r w:rsidR="00AA6FBA">
        <w:rPr>
          <w:szCs w:val="24"/>
        </w:rPr>
        <w:t xml:space="preserve"> </w:t>
      </w:r>
      <w:r w:rsidR="00D13B03">
        <w:rPr>
          <w:szCs w:val="24"/>
        </w:rPr>
        <w:t>„</w:t>
      </w:r>
      <w:r w:rsidR="00D13B03" w:rsidRPr="00782955">
        <w:rPr>
          <w:szCs w:val="24"/>
          <w:u w:val="single"/>
        </w:rPr>
        <w:t>Dopravce, který má dominantní postavení na trhu osobní nebo nákladní železniční dopravy a který je současně provozovatelem zařízení služeb, jímž je železniční stanice, odstavná kolej, čerpací stanice nebo technické zařízení v přístavu, nebo takového provozovatele ovládá, zajistí, aby k poskytování služeb prostřednictvím tohoto zařízení docházelo v rámci pobočky.</w:t>
      </w:r>
      <w:r w:rsidR="00AA6FBA">
        <w:rPr>
          <w:szCs w:val="24"/>
        </w:rPr>
        <w:t>“.</w:t>
      </w:r>
    </w:p>
    <w:p w14:paraId="341C4044" w14:textId="7A76D38C" w:rsidR="00782955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12L0034</w:t>
      </w:r>
    </w:p>
    <w:p w14:paraId="5E3A20D3" w14:textId="77777777" w:rsidR="00AA6FBA" w:rsidRDefault="00AA6FBA" w:rsidP="00AA6FBA">
      <w:pPr>
        <w:spacing w:before="120"/>
        <w:rPr>
          <w:szCs w:val="24"/>
        </w:rPr>
      </w:pPr>
      <w:r w:rsidRPr="00AA6FBA">
        <w:rPr>
          <w:b/>
          <w:szCs w:val="24"/>
        </w:rPr>
        <w:t>8.</w:t>
      </w:r>
      <w:r>
        <w:rPr>
          <w:szCs w:val="24"/>
        </w:rPr>
        <w:t xml:space="preserve"> V § 23f odstavec 2 zní:</w:t>
      </w:r>
    </w:p>
    <w:p w14:paraId="770A1CAF" w14:textId="77777777" w:rsidR="00D13B03" w:rsidRDefault="00AA6FBA" w:rsidP="00AA6FBA">
      <w:pPr>
        <w:spacing w:before="120"/>
        <w:ind w:firstLine="708"/>
        <w:rPr>
          <w:szCs w:val="24"/>
        </w:rPr>
      </w:pPr>
      <w:r>
        <w:rPr>
          <w:szCs w:val="24"/>
        </w:rPr>
        <w:t>„</w:t>
      </w:r>
      <w:r w:rsidR="00D13B03" w:rsidRPr="00D13B03">
        <w:rPr>
          <w:szCs w:val="24"/>
        </w:rPr>
        <w:t xml:space="preserve">(2) </w:t>
      </w:r>
      <w:r w:rsidR="00D13B03" w:rsidRPr="00782955">
        <w:rPr>
          <w:szCs w:val="24"/>
          <w:u w:val="single"/>
        </w:rPr>
        <w:t>Dopravce, který má dominantní postavení na trhu osobní nebo nákladní železniční dopravy a který je současně provozovatelem zařízení služeb nebo takového provozovatele ovládá, zajistí, aby o poskytování služeb prostřednictvím tohoto zařízení bylo vedeno oddělené účtování.</w:t>
      </w:r>
      <w:r w:rsidR="00D13B03">
        <w:rPr>
          <w:szCs w:val="24"/>
        </w:rPr>
        <w:t>“.</w:t>
      </w:r>
    </w:p>
    <w:p w14:paraId="59FB6434" w14:textId="71F23483" w:rsidR="00D13B03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12L0034</w:t>
      </w:r>
    </w:p>
    <w:p w14:paraId="1C3FF7D5" w14:textId="77777777" w:rsidR="00533EEF" w:rsidRDefault="00AA6FBA" w:rsidP="00D13B03">
      <w:pPr>
        <w:rPr>
          <w:szCs w:val="24"/>
        </w:rPr>
      </w:pPr>
      <w:r>
        <w:rPr>
          <w:b/>
          <w:szCs w:val="24"/>
        </w:rPr>
        <w:t>9</w:t>
      </w:r>
      <w:r w:rsidR="00D13B03" w:rsidRPr="00D13B03">
        <w:rPr>
          <w:b/>
          <w:szCs w:val="24"/>
        </w:rPr>
        <w:t>.</w:t>
      </w:r>
      <w:r w:rsidR="00D13B03" w:rsidRPr="00D13B03">
        <w:rPr>
          <w:szCs w:val="24"/>
        </w:rPr>
        <w:t xml:space="preserve">  </w:t>
      </w:r>
      <w:r w:rsidR="00D13B03">
        <w:rPr>
          <w:szCs w:val="24"/>
        </w:rPr>
        <w:t>V § 35 odstavec 3 zní:</w:t>
      </w:r>
    </w:p>
    <w:p w14:paraId="5D137128" w14:textId="77777777" w:rsidR="00D13B03" w:rsidRDefault="00D13B03" w:rsidP="00D13B03">
      <w:pPr>
        <w:rPr>
          <w:szCs w:val="24"/>
        </w:rPr>
      </w:pPr>
    </w:p>
    <w:p w14:paraId="4DE8F002" w14:textId="283ACD95" w:rsidR="00D13B03" w:rsidRDefault="00D13B03" w:rsidP="00D13B03">
      <w:pPr>
        <w:ind w:firstLine="708"/>
        <w:rPr>
          <w:szCs w:val="24"/>
        </w:rPr>
      </w:pPr>
      <w:r>
        <w:rPr>
          <w:szCs w:val="24"/>
        </w:rPr>
        <w:t>„</w:t>
      </w:r>
      <w:r w:rsidRPr="00D13B03">
        <w:rPr>
          <w:szCs w:val="24"/>
        </w:rPr>
        <w:t xml:space="preserve">(3) </w:t>
      </w:r>
      <w:r w:rsidRPr="00782955">
        <w:rPr>
          <w:szCs w:val="24"/>
          <w:u w:val="single"/>
        </w:rPr>
        <w:t>Dopravce provozující drážní osobní dopravu podle přímo použitelného předpisu Evropské unie upravujícího práva a povinnosti cestujících v železniční přepravě</w:t>
      </w:r>
      <w:r w:rsidRPr="00782955">
        <w:rPr>
          <w:szCs w:val="24"/>
          <w:u w:val="single"/>
          <w:vertAlign w:val="superscript"/>
        </w:rPr>
        <w:t>17)</w:t>
      </w:r>
      <w:r w:rsidRPr="00782955">
        <w:rPr>
          <w:szCs w:val="24"/>
          <w:u w:val="single"/>
        </w:rPr>
        <w:t xml:space="preserve"> </w:t>
      </w:r>
      <w:r w:rsidR="00AA6FBA" w:rsidRPr="00782955">
        <w:rPr>
          <w:szCs w:val="24"/>
          <w:u w:val="single"/>
        </w:rPr>
        <w:t>poskytne</w:t>
      </w:r>
      <w:r w:rsidRPr="00782955">
        <w:rPr>
          <w:szCs w:val="24"/>
          <w:u w:val="single"/>
        </w:rPr>
        <w:t xml:space="preserve"> bez zbytečného odkladu po zveřejnění zprávy o kvalitě poskytovaných služeb podle tohoto přímo použitelného předpisu tuto zprávu Agentuře Evropské unie pro železnice.</w:t>
      </w:r>
      <w:r w:rsidR="000D07F1">
        <w:rPr>
          <w:szCs w:val="24"/>
        </w:rPr>
        <w:t>“.</w:t>
      </w:r>
    </w:p>
    <w:p w14:paraId="7C4C6CD1" w14:textId="61104996" w:rsidR="00D13B03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1AF783F1" w14:textId="77777777" w:rsidR="00D13B03" w:rsidRDefault="00AA6FBA" w:rsidP="00D13B03">
      <w:pPr>
        <w:rPr>
          <w:szCs w:val="24"/>
        </w:rPr>
      </w:pPr>
      <w:r>
        <w:rPr>
          <w:b/>
          <w:szCs w:val="24"/>
        </w:rPr>
        <w:t>10</w:t>
      </w:r>
      <w:r w:rsidR="00D13B03" w:rsidRPr="00D13B03">
        <w:rPr>
          <w:b/>
          <w:szCs w:val="24"/>
        </w:rPr>
        <w:t>.</w:t>
      </w:r>
      <w:r w:rsidR="00D13B03">
        <w:rPr>
          <w:szCs w:val="24"/>
        </w:rPr>
        <w:t xml:space="preserve"> Poznámka pod čarou č. 17 zní:</w:t>
      </w:r>
    </w:p>
    <w:p w14:paraId="248D6B53" w14:textId="77777777" w:rsidR="00D13B03" w:rsidRDefault="00D13B03" w:rsidP="00D13B03">
      <w:pPr>
        <w:rPr>
          <w:szCs w:val="24"/>
        </w:rPr>
      </w:pPr>
    </w:p>
    <w:p w14:paraId="605B2086" w14:textId="27FC2694" w:rsidR="00D13B03" w:rsidRDefault="00D13B03" w:rsidP="00D13B03">
      <w:pPr>
        <w:rPr>
          <w:szCs w:val="24"/>
        </w:rPr>
      </w:pPr>
      <w:r w:rsidRPr="00452038">
        <w:rPr>
          <w:szCs w:val="24"/>
        </w:rPr>
        <w:t>„</w:t>
      </w:r>
      <w:r w:rsidR="000D07F1" w:rsidRPr="00452038">
        <w:rPr>
          <w:szCs w:val="24"/>
          <w:vertAlign w:val="superscript"/>
        </w:rPr>
        <w:t>17)</w:t>
      </w:r>
      <w:r w:rsidR="000D07F1" w:rsidRPr="00452038">
        <w:rPr>
          <w:szCs w:val="24"/>
        </w:rPr>
        <w:t xml:space="preserve"> </w:t>
      </w:r>
      <w:r w:rsidRPr="00452038">
        <w:rPr>
          <w:szCs w:val="24"/>
        </w:rPr>
        <w:t>Nařízení Evropského parlamentu a Rady (EU) 2021/782.“.</w:t>
      </w:r>
    </w:p>
    <w:p w14:paraId="0F60B3BE" w14:textId="77777777" w:rsidR="00452038" w:rsidRPr="00452038" w:rsidRDefault="00452038" w:rsidP="00D13B03">
      <w:pPr>
        <w:rPr>
          <w:szCs w:val="24"/>
        </w:rPr>
      </w:pPr>
    </w:p>
    <w:p w14:paraId="291884A9" w14:textId="77777777" w:rsidR="00D13B03" w:rsidRDefault="00AA6FBA" w:rsidP="00D13B03">
      <w:pPr>
        <w:rPr>
          <w:szCs w:val="24"/>
        </w:rPr>
      </w:pPr>
      <w:r>
        <w:rPr>
          <w:b/>
          <w:szCs w:val="24"/>
        </w:rPr>
        <w:t>11</w:t>
      </w:r>
      <w:r w:rsidR="00D13B03" w:rsidRPr="00D13B03">
        <w:rPr>
          <w:b/>
          <w:szCs w:val="24"/>
        </w:rPr>
        <w:t>.</w:t>
      </w:r>
      <w:r w:rsidR="00D13B03">
        <w:rPr>
          <w:szCs w:val="24"/>
        </w:rPr>
        <w:t xml:space="preserve"> V § 36 odst. 1 písmeno d) zní:</w:t>
      </w:r>
    </w:p>
    <w:p w14:paraId="2CA611A6" w14:textId="77777777" w:rsidR="00D13B03" w:rsidRDefault="00D13B03" w:rsidP="00D13B03">
      <w:pPr>
        <w:rPr>
          <w:szCs w:val="24"/>
        </w:rPr>
      </w:pPr>
    </w:p>
    <w:p w14:paraId="79FFE75E" w14:textId="1C27458B" w:rsidR="00D13B03" w:rsidRDefault="00D13B03" w:rsidP="00D13B03">
      <w:pPr>
        <w:rPr>
          <w:szCs w:val="24"/>
        </w:rPr>
      </w:pPr>
      <w:r>
        <w:rPr>
          <w:szCs w:val="24"/>
        </w:rPr>
        <w:t>„</w:t>
      </w:r>
      <w:r w:rsidRPr="00D13B03">
        <w:rPr>
          <w:szCs w:val="24"/>
        </w:rPr>
        <w:t xml:space="preserve">d) </w:t>
      </w:r>
      <w:r w:rsidRPr="00782955">
        <w:rPr>
          <w:szCs w:val="24"/>
          <w:u w:val="single"/>
        </w:rPr>
        <w:t>umožnit cestujícímu zakoupit si jízdní nebo přepravní doklad po nástupu do vlaku provozovaného na dráze celostátní, regionální nebo místní bez úhrady dodatečných nákladů, nezajistil-li možnost zakoupit si tento doklad jinak než vzdáleným přístupem před nástupem do vlaku,</w:t>
      </w:r>
      <w:r>
        <w:rPr>
          <w:szCs w:val="24"/>
        </w:rPr>
        <w:t>“.</w:t>
      </w:r>
    </w:p>
    <w:p w14:paraId="695BE7B9" w14:textId="6908E6F5" w:rsidR="00D13B03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05D597AD" w14:textId="77777777" w:rsidR="00D13B03" w:rsidRDefault="00D13B03" w:rsidP="00D13B03">
      <w:pPr>
        <w:rPr>
          <w:szCs w:val="24"/>
        </w:rPr>
      </w:pPr>
      <w:r w:rsidRPr="00D13B03">
        <w:rPr>
          <w:b/>
          <w:szCs w:val="24"/>
        </w:rPr>
        <w:t>1</w:t>
      </w:r>
      <w:r w:rsidR="00AA6FBA">
        <w:rPr>
          <w:b/>
          <w:szCs w:val="24"/>
        </w:rPr>
        <w:t>2</w:t>
      </w:r>
      <w:r w:rsidRPr="00D13B03">
        <w:rPr>
          <w:b/>
          <w:szCs w:val="24"/>
        </w:rPr>
        <w:t>.</w:t>
      </w:r>
      <w:r>
        <w:rPr>
          <w:szCs w:val="24"/>
        </w:rPr>
        <w:t xml:space="preserve"> V § 36 odst. 1 písm. i) se slovo „dopravě</w:t>
      </w:r>
      <w:r w:rsidRPr="00D13B03">
        <w:rPr>
          <w:szCs w:val="24"/>
          <w:vertAlign w:val="superscript"/>
        </w:rPr>
        <w:t>17)</w:t>
      </w:r>
      <w:r>
        <w:rPr>
          <w:szCs w:val="24"/>
        </w:rPr>
        <w:t>“ nahrazuje slovem „přepravě</w:t>
      </w:r>
      <w:r w:rsidRPr="00D13B03">
        <w:rPr>
          <w:szCs w:val="24"/>
          <w:vertAlign w:val="superscript"/>
        </w:rPr>
        <w:t>17)</w:t>
      </w:r>
      <w:r>
        <w:rPr>
          <w:szCs w:val="24"/>
        </w:rPr>
        <w:t>“.</w:t>
      </w:r>
    </w:p>
    <w:p w14:paraId="6E2877CD" w14:textId="77777777" w:rsidR="00AF31AF" w:rsidRDefault="00AF31AF" w:rsidP="00D13B03">
      <w:pPr>
        <w:rPr>
          <w:szCs w:val="24"/>
        </w:rPr>
      </w:pPr>
    </w:p>
    <w:p w14:paraId="2188D6E8" w14:textId="77777777" w:rsidR="00AF31AF" w:rsidRDefault="00AF31AF" w:rsidP="00D13B03">
      <w:pPr>
        <w:rPr>
          <w:szCs w:val="24"/>
        </w:rPr>
      </w:pPr>
      <w:r w:rsidRPr="00AF31AF">
        <w:rPr>
          <w:b/>
          <w:szCs w:val="24"/>
        </w:rPr>
        <w:t>1</w:t>
      </w:r>
      <w:r w:rsidR="00AA6FBA">
        <w:rPr>
          <w:b/>
          <w:szCs w:val="24"/>
        </w:rPr>
        <w:t>3</w:t>
      </w:r>
      <w:r w:rsidRPr="00AF31AF">
        <w:rPr>
          <w:b/>
          <w:szCs w:val="24"/>
        </w:rPr>
        <w:t>.</w:t>
      </w:r>
      <w:r>
        <w:rPr>
          <w:szCs w:val="24"/>
        </w:rPr>
        <w:t xml:space="preserve"> </w:t>
      </w:r>
      <w:r w:rsidR="000D07F1">
        <w:rPr>
          <w:szCs w:val="24"/>
        </w:rPr>
        <w:t>§</w:t>
      </w:r>
      <w:r>
        <w:rPr>
          <w:szCs w:val="24"/>
        </w:rPr>
        <w:t> 36a zní:</w:t>
      </w:r>
    </w:p>
    <w:p w14:paraId="19A93742" w14:textId="77777777" w:rsidR="00AF31AF" w:rsidRDefault="00AF31AF" w:rsidP="00D13B03">
      <w:pPr>
        <w:rPr>
          <w:szCs w:val="24"/>
        </w:rPr>
      </w:pPr>
    </w:p>
    <w:p w14:paraId="0BB9A291" w14:textId="77777777" w:rsidR="00AF31AF" w:rsidRDefault="00AF31AF" w:rsidP="00AF31AF">
      <w:pPr>
        <w:jc w:val="center"/>
        <w:rPr>
          <w:szCs w:val="24"/>
        </w:rPr>
      </w:pPr>
      <w:r>
        <w:rPr>
          <w:szCs w:val="24"/>
        </w:rPr>
        <w:t>„§ 36a</w:t>
      </w:r>
    </w:p>
    <w:p w14:paraId="6B9E4201" w14:textId="77777777" w:rsidR="00AF31AF" w:rsidRDefault="00AF31AF" w:rsidP="00AF31AF">
      <w:pPr>
        <w:jc w:val="center"/>
        <w:rPr>
          <w:szCs w:val="24"/>
        </w:rPr>
      </w:pPr>
    </w:p>
    <w:p w14:paraId="31571C72" w14:textId="77777777" w:rsidR="00AF31AF" w:rsidRPr="00AF31AF" w:rsidRDefault="00AF31AF" w:rsidP="00AF31AF">
      <w:pPr>
        <w:ind w:firstLine="708"/>
        <w:rPr>
          <w:szCs w:val="24"/>
        </w:rPr>
      </w:pPr>
      <w:r w:rsidRPr="00AF31AF">
        <w:rPr>
          <w:szCs w:val="24"/>
        </w:rPr>
        <w:t xml:space="preserve">(1) </w:t>
      </w:r>
      <w:r w:rsidRPr="00782955">
        <w:rPr>
          <w:szCs w:val="24"/>
          <w:u w:val="single"/>
        </w:rPr>
        <w:t>Na provozování osobní drážní dopravy historickým drážním vozidlem nebo osobní drážní dopravy, jejímž hlavním účelem je uskutečnění zážitkové jízdy a nikoli uspokojení přepravní potřeby, se přímo použitelný předpis Evropské unie upravující práva a povinnosti cestujících v železniční přepravě</w:t>
      </w:r>
      <w:r w:rsidRPr="00782955">
        <w:rPr>
          <w:szCs w:val="24"/>
          <w:u w:val="single"/>
          <w:vertAlign w:val="superscript"/>
        </w:rPr>
        <w:t>17)</w:t>
      </w:r>
      <w:r w:rsidRPr="00782955">
        <w:rPr>
          <w:szCs w:val="24"/>
          <w:u w:val="single"/>
        </w:rPr>
        <w:t xml:space="preserve"> nepoužije v rozsahu, v němž to tento přímo použitelný předpis umožňuje.</w:t>
      </w:r>
      <w:r w:rsidRPr="00AF31AF">
        <w:rPr>
          <w:szCs w:val="24"/>
        </w:rPr>
        <w:t xml:space="preserve"> </w:t>
      </w:r>
    </w:p>
    <w:p w14:paraId="75EB1375" w14:textId="1B55F328" w:rsidR="00AF31AF" w:rsidRDefault="00AF31AF" w:rsidP="00AF31AF">
      <w:pPr>
        <w:spacing w:before="120"/>
        <w:ind w:firstLine="708"/>
        <w:rPr>
          <w:szCs w:val="24"/>
        </w:rPr>
      </w:pPr>
      <w:r w:rsidRPr="00AF31AF">
        <w:rPr>
          <w:szCs w:val="24"/>
        </w:rPr>
        <w:t xml:space="preserve">(2) </w:t>
      </w:r>
      <w:r w:rsidRPr="00782955">
        <w:rPr>
          <w:szCs w:val="24"/>
          <w:u w:val="single"/>
        </w:rPr>
        <w:t>Do dne 30. června 2026 činí lhůta pro oznámení o potřebě pomoci v železniční stanici nebo ve vlaku podle přímo použitelného předpisu Evropské unie upravujícího práva a povinnosti cestujících v železniční přepravě</w:t>
      </w:r>
      <w:r w:rsidRPr="00782955">
        <w:rPr>
          <w:szCs w:val="24"/>
          <w:u w:val="single"/>
          <w:vertAlign w:val="superscript"/>
        </w:rPr>
        <w:t>17)</w:t>
      </w:r>
      <w:r w:rsidRPr="00782955">
        <w:rPr>
          <w:szCs w:val="24"/>
          <w:u w:val="single"/>
        </w:rPr>
        <w:t xml:space="preserve"> osobou se zdravotním postižením nebo s omezenou schopností pohybu a orientace 36 hodin.</w:t>
      </w:r>
      <w:r>
        <w:rPr>
          <w:szCs w:val="24"/>
        </w:rPr>
        <w:t>“.</w:t>
      </w:r>
    </w:p>
    <w:p w14:paraId="56566BBC" w14:textId="0B8E9A77" w:rsidR="00AF31AF" w:rsidRPr="00782955" w:rsidRDefault="00782955" w:rsidP="00782955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4C6FEB6E" w14:textId="77777777" w:rsidR="00AF31AF" w:rsidRPr="00AF31AF" w:rsidRDefault="00AF31AF" w:rsidP="006A263D">
      <w:pPr>
        <w:rPr>
          <w:szCs w:val="24"/>
        </w:rPr>
      </w:pPr>
      <w:r w:rsidRPr="00AF31AF">
        <w:rPr>
          <w:b/>
          <w:szCs w:val="24"/>
        </w:rPr>
        <w:t>1</w:t>
      </w:r>
      <w:r w:rsidR="00AA6FBA">
        <w:rPr>
          <w:b/>
          <w:szCs w:val="24"/>
        </w:rPr>
        <w:t>4</w:t>
      </w:r>
      <w:r w:rsidRPr="00AF31AF">
        <w:rPr>
          <w:b/>
          <w:szCs w:val="24"/>
        </w:rPr>
        <w:t>.</w:t>
      </w:r>
      <w:r>
        <w:rPr>
          <w:szCs w:val="24"/>
        </w:rPr>
        <w:t xml:space="preserve"> V § 45 odst. 2</w:t>
      </w:r>
      <w:r w:rsidR="006A263D">
        <w:rPr>
          <w:szCs w:val="24"/>
        </w:rPr>
        <w:t xml:space="preserve"> se</w:t>
      </w:r>
      <w:r>
        <w:rPr>
          <w:szCs w:val="24"/>
        </w:rPr>
        <w:t xml:space="preserve"> věta druhá </w:t>
      </w:r>
      <w:r w:rsidR="006A263D">
        <w:rPr>
          <w:szCs w:val="24"/>
        </w:rPr>
        <w:t xml:space="preserve">nahrazuje větou </w:t>
      </w:r>
      <w:r w:rsidRPr="00AF31AF">
        <w:rPr>
          <w:szCs w:val="24"/>
        </w:rPr>
        <w:t xml:space="preserve">„Zkoušce se může podrobit žadatel o vydání průkazu způsobilosti k řízení drážního vozidla </w:t>
      </w:r>
    </w:p>
    <w:p w14:paraId="7CA7B685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proofErr w:type="gramStart"/>
      <w:r w:rsidRPr="00AF31AF">
        <w:rPr>
          <w:szCs w:val="24"/>
        </w:rPr>
        <w:t>a) na</w:t>
      </w:r>
      <w:proofErr w:type="gramEnd"/>
      <w:r w:rsidRPr="00AF31AF">
        <w:rPr>
          <w:szCs w:val="24"/>
        </w:rPr>
        <w:t xml:space="preserve"> dráze místní, tramvajové, speciální nebo lanové anebo na vlečce, </w:t>
      </w:r>
      <w:proofErr w:type="gramStart"/>
      <w:r w:rsidRPr="00AF31AF">
        <w:rPr>
          <w:szCs w:val="24"/>
        </w:rPr>
        <w:t>který</w:t>
      </w:r>
      <w:proofErr w:type="gramEnd"/>
    </w:p>
    <w:p w14:paraId="49120B2B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AF31AF">
        <w:rPr>
          <w:szCs w:val="24"/>
        </w:rPr>
        <w:t xml:space="preserve">1. dosáhl předepsaného věku a vzdělání, </w:t>
      </w:r>
    </w:p>
    <w:p w14:paraId="54435E64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AF31AF">
        <w:rPr>
          <w:szCs w:val="24"/>
        </w:rPr>
        <w:t xml:space="preserve">2. je spolehlivý k řízení drážního vozidla, </w:t>
      </w:r>
    </w:p>
    <w:p w14:paraId="37890024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AF31AF">
        <w:rPr>
          <w:szCs w:val="24"/>
        </w:rPr>
        <w:t xml:space="preserve">3. prokázal svou zdravotní způsobilost a  </w:t>
      </w:r>
    </w:p>
    <w:p w14:paraId="1DD72871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AF31AF">
        <w:rPr>
          <w:szCs w:val="24"/>
        </w:rPr>
        <w:t>4. se podrobil předepsané výuce a výcviku, nebo</w:t>
      </w:r>
    </w:p>
    <w:p w14:paraId="623735D7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proofErr w:type="gramStart"/>
      <w:r w:rsidRPr="00AF31AF">
        <w:rPr>
          <w:szCs w:val="24"/>
        </w:rPr>
        <w:t>b) na</w:t>
      </w:r>
      <w:proofErr w:type="gramEnd"/>
      <w:r w:rsidRPr="00AF31AF">
        <w:rPr>
          <w:szCs w:val="24"/>
        </w:rPr>
        <w:t xml:space="preserve"> dráze trolejbusové, </w:t>
      </w:r>
      <w:proofErr w:type="gramStart"/>
      <w:r w:rsidRPr="00AF31AF">
        <w:rPr>
          <w:szCs w:val="24"/>
        </w:rPr>
        <w:t>který</w:t>
      </w:r>
      <w:proofErr w:type="gramEnd"/>
    </w:p>
    <w:p w14:paraId="7B195B2F" w14:textId="77777777" w:rsidR="00AF31AF" w:rsidRPr="00AF31AF" w:rsidRDefault="00AF31AF" w:rsidP="00AF31AF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 w:rsidRPr="00AF31AF">
        <w:rPr>
          <w:szCs w:val="24"/>
        </w:rPr>
        <w:t>1. je držitelem řidičského oprávnění skupiny D a</w:t>
      </w:r>
    </w:p>
    <w:p w14:paraId="16CC115D" w14:textId="77777777" w:rsidR="00AF31AF" w:rsidRDefault="00AF31AF" w:rsidP="00AF31AF">
      <w:pPr>
        <w:spacing w:before="120"/>
        <w:rPr>
          <w:szCs w:val="24"/>
        </w:rPr>
      </w:pPr>
      <w:r w:rsidRPr="00AF31AF">
        <w:rPr>
          <w:szCs w:val="24"/>
        </w:rPr>
        <w:t>2. se podrobil předepsané výuce a výcviku.</w:t>
      </w:r>
      <w:r>
        <w:rPr>
          <w:szCs w:val="24"/>
        </w:rPr>
        <w:t>“.</w:t>
      </w:r>
    </w:p>
    <w:p w14:paraId="2DC2D6DB" w14:textId="77777777" w:rsidR="00AF31AF" w:rsidRDefault="00AF31AF" w:rsidP="00AF31AF">
      <w:pPr>
        <w:rPr>
          <w:szCs w:val="24"/>
        </w:rPr>
      </w:pPr>
    </w:p>
    <w:p w14:paraId="26B960A2" w14:textId="77777777" w:rsidR="00AF31AF" w:rsidRDefault="00AF31AF" w:rsidP="00AF31AF">
      <w:pPr>
        <w:rPr>
          <w:szCs w:val="24"/>
        </w:rPr>
      </w:pPr>
      <w:r w:rsidRPr="005E7213">
        <w:rPr>
          <w:b/>
          <w:szCs w:val="24"/>
        </w:rPr>
        <w:t>1</w:t>
      </w:r>
      <w:r w:rsidR="00AA6FBA">
        <w:rPr>
          <w:b/>
          <w:szCs w:val="24"/>
        </w:rPr>
        <w:t>5</w:t>
      </w:r>
      <w:r w:rsidRPr="005E7213">
        <w:rPr>
          <w:b/>
          <w:szCs w:val="24"/>
        </w:rPr>
        <w:t>.</w:t>
      </w:r>
      <w:r>
        <w:rPr>
          <w:szCs w:val="24"/>
        </w:rPr>
        <w:t xml:space="preserve"> V § 45 se za </w:t>
      </w:r>
      <w:r w:rsidR="005E7213">
        <w:rPr>
          <w:szCs w:val="24"/>
        </w:rPr>
        <w:t>odstavec 5 vkládá nový odstavec 6, který zní:</w:t>
      </w:r>
    </w:p>
    <w:p w14:paraId="30BCEEDC" w14:textId="77777777" w:rsidR="005E7213" w:rsidRDefault="005E7213" w:rsidP="00AF31AF">
      <w:pPr>
        <w:rPr>
          <w:szCs w:val="24"/>
        </w:rPr>
      </w:pPr>
    </w:p>
    <w:p w14:paraId="5B2436C0" w14:textId="77777777" w:rsidR="005E7213" w:rsidRDefault="005E7213" w:rsidP="005E7213">
      <w:pPr>
        <w:ind w:firstLine="708"/>
        <w:rPr>
          <w:szCs w:val="24"/>
        </w:rPr>
      </w:pPr>
      <w:r>
        <w:rPr>
          <w:szCs w:val="24"/>
        </w:rPr>
        <w:t>„</w:t>
      </w:r>
      <w:r w:rsidRPr="005E7213">
        <w:rPr>
          <w:szCs w:val="24"/>
        </w:rPr>
        <w:t>(6) Přezkoušení zdravotní způsobilosti osoby řídící drážní vozidlo na dráze trolejbusové drážní správní úřad nenařizuje.</w:t>
      </w:r>
      <w:r>
        <w:rPr>
          <w:szCs w:val="24"/>
        </w:rPr>
        <w:t>“.</w:t>
      </w:r>
    </w:p>
    <w:p w14:paraId="175552DF" w14:textId="77777777" w:rsidR="005E7213" w:rsidRDefault="005E7213" w:rsidP="005E7213">
      <w:pPr>
        <w:rPr>
          <w:szCs w:val="24"/>
        </w:rPr>
      </w:pPr>
    </w:p>
    <w:p w14:paraId="3F58F6CD" w14:textId="77777777" w:rsidR="005E7213" w:rsidRDefault="005E7213" w:rsidP="005E7213">
      <w:pPr>
        <w:rPr>
          <w:szCs w:val="24"/>
        </w:rPr>
      </w:pPr>
      <w:r>
        <w:rPr>
          <w:szCs w:val="24"/>
        </w:rPr>
        <w:t>Dosavadní odstavce 6 a 7 se označují jako odstavce 7 a 8.</w:t>
      </w:r>
    </w:p>
    <w:p w14:paraId="5300DC61" w14:textId="77777777" w:rsidR="005E7213" w:rsidRDefault="005E7213" w:rsidP="005E7213">
      <w:pPr>
        <w:ind w:firstLine="708"/>
        <w:rPr>
          <w:szCs w:val="24"/>
        </w:rPr>
      </w:pPr>
    </w:p>
    <w:p w14:paraId="63136122" w14:textId="77777777" w:rsidR="005E7213" w:rsidRDefault="005E7213" w:rsidP="005E7213">
      <w:pPr>
        <w:rPr>
          <w:szCs w:val="24"/>
        </w:rPr>
      </w:pPr>
      <w:r w:rsidRPr="006C12F1">
        <w:rPr>
          <w:b/>
          <w:szCs w:val="24"/>
        </w:rPr>
        <w:t>1</w:t>
      </w:r>
      <w:r w:rsidR="00AA6FBA">
        <w:rPr>
          <w:b/>
          <w:szCs w:val="24"/>
        </w:rPr>
        <w:t>6</w:t>
      </w:r>
      <w:r w:rsidRPr="006C12F1">
        <w:rPr>
          <w:b/>
          <w:szCs w:val="24"/>
        </w:rPr>
        <w:t>.</w:t>
      </w:r>
      <w:r>
        <w:rPr>
          <w:szCs w:val="24"/>
        </w:rPr>
        <w:t xml:space="preserve"> </w:t>
      </w:r>
      <w:r w:rsidR="006C12F1">
        <w:rPr>
          <w:szCs w:val="24"/>
        </w:rPr>
        <w:t>V § 50 odst. 2 se vkládají nová písmena a) a b), která znějí:</w:t>
      </w:r>
    </w:p>
    <w:p w14:paraId="798244C4" w14:textId="77777777" w:rsidR="006C12F1" w:rsidRDefault="006C12F1" w:rsidP="005E7213">
      <w:pPr>
        <w:rPr>
          <w:szCs w:val="24"/>
        </w:rPr>
      </w:pPr>
    </w:p>
    <w:p w14:paraId="1595173B" w14:textId="77777777" w:rsidR="006C12F1" w:rsidRPr="006C12F1" w:rsidRDefault="006C12F1" w:rsidP="006C12F1">
      <w:pPr>
        <w:tabs>
          <w:tab w:val="left" w:pos="993"/>
        </w:tabs>
        <w:ind w:left="284" w:hanging="284"/>
        <w:rPr>
          <w:szCs w:val="24"/>
        </w:rPr>
      </w:pPr>
      <w:r w:rsidRPr="006C12F1">
        <w:rPr>
          <w:szCs w:val="24"/>
        </w:rPr>
        <w:t xml:space="preserve">„a) v rozporu s § 10a odst. 4 písm. a) nezajistí zachování tělesa, stavby nebo zařízení železničního spodku dráhy nebo její části, </w:t>
      </w:r>
    </w:p>
    <w:p w14:paraId="13A8E803" w14:textId="77777777" w:rsidR="006C12F1" w:rsidRDefault="006C12F1" w:rsidP="006C12F1">
      <w:pPr>
        <w:tabs>
          <w:tab w:val="left" w:pos="993"/>
        </w:tabs>
        <w:spacing w:before="120"/>
        <w:ind w:left="284" w:hanging="284"/>
        <w:rPr>
          <w:szCs w:val="24"/>
        </w:rPr>
      </w:pPr>
      <w:r w:rsidRPr="006C12F1">
        <w:rPr>
          <w:szCs w:val="24"/>
        </w:rPr>
        <w:t>b) v rozporu s § 10b odst. 2 ve stanovené lhůtě nesplní povinnost obnovit provozuschopnost nebo provozování dráhy nebo její části,</w:t>
      </w:r>
      <w:r>
        <w:rPr>
          <w:szCs w:val="24"/>
        </w:rPr>
        <w:t>“.</w:t>
      </w:r>
    </w:p>
    <w:p w14:paraId="51D969B2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1CB8AAC2" w14:textId="77777777" w:rsidR="006C12F1" w:rsidRDefault="006C12F1" w:rsidP="006C12F1">
      <w:pPr>
        <w:tabs>
          <w:tab w:val="left" w:pos="993"/>
        </w:tabs>
        <w:rPr>
          <w:szCs w:val="24"/>
        </w:rPr>
      </w:pPr>
      <w:r>
        <w:rPr>
          <w:szCs w:val="24"/>
        </w:rPr>
        <w:t>Dosavadní písmena a) a b) se označují jako písmena c) a d).</w:t>
      </w:r>
    </w:p>
    <w:p w14:paraId="737B86D3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64F04F40" w14:textId="77777777" w:rsidR="006C12F1" w:rsidRDefault="006C12F1" w:rsidP="006C12F1">
      <w:pPr>
        <w:tabs>
          <w:tab w:val="left" w:pos="993"/>
        </w:tabs>
        <w:rPr>
          <w:szCs w:val="24"/>
        </w:rPr>
      </w:pPr>
      <w:r w:rsidRPr="006C12F1">
        <w:rPr>
          <w:b/>
          <w:szCs w:val="24"/>
        </w:rPr>
        <w:t>1</w:t>
      </w:r>
      <w:r w:rsidR="00AA6FBA">
        <w:rPr>
          <w:b/>
          <w:szCs w:val="24"/>
        </w:rPr>
        <w:t>7</w:t>
      </w:r>
      <w:r w:rsidRPr="006C12F1">
        <w:rPr>
          <w:b/>
          <w:szCs w:val="24"/>
        </w:rPr>
        <w:t>.</w:t>
      </w:r>
      <w:r>
        <w:rPr>
          <w:szCs w:val="24"/>
        </w:rPr>
        <w:t xml:space="preserve"> V § 50 odst. </w:t>
      </w:r>
      <w:r w:rsidR="00724C6A">
        <w:rPr>
          <w:szCs w:val="24"/>
        </w:rPr>
        <w:t>6</w:t>
      </w:r>
      <w:r>
        <w:rPr>
          <w:szCs w:val="24"/>
        </w:rPr>
        <w:t xml:space="preserve"> písm. </w:t>
      </w:r>
      <w:r w:rsidR="00724C6A">
        <w:rPr>
          <w:szCs w:val="24"/>
        </w:rPr>
        <w:t>e</w:t>
      </w:r>
      <w:r>
        <w:rPr>
          <w:szCs w:val="24"/>
        </w:rPr>
        <w:t>) se za slova „nebo k)“ vkládají slova „nebo odstavce 2 písm. a)“.</w:t>
      </w:r>
    </w:p>
    <w:p w14:paraId="721D3B2A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6673B031" w14:textId="77777777" w:rsidR="006C12F1" w:rsidRDefault="006C12F1" w:rsidP="006C12F1">
      <w:pPr>
        <w:tabs>
          <w:tab w:val="left" w:pos="993"/>
        </w:tabs>
        <w:rPr>
          <w:szCs w:val="24"/>
        </w:rPr>
      </w:pPr>
      <w:r w:rsidRPr="006C12F1">
        <w:rPr>
          <w:b/>
          <w:szCs w:val="24"/>
        </w:rPr>
        <w:t>1</w:t>
      </w:r>
      <w:r w:rsidR="00AA6FBA">
        <w:rPr>
          <w:b/>
          <w:szCs w:val="24"/>
        </w:rPr>
        <w:t>8</w:t>
      </w:r>
      <w:r w:rsidRPr="006C12F1">
        <w:rPr>
          <w:b/>
          <w:szCs w:val="24"/>
        </w:rPr>
        <w:t>.</w:t>
      </w:r>
      <w:r>
        <w:rPr>
          <w:szCs w:val="24"/>
        </w:rPr>
        <w:t xml:space="preserve"> V § 50 odst. </w:t>
      </w:r>
      <w:r w:rsidR="00724C6A">
        <w:rPr>
          <w:szCs w:val="24"/>
        </w:rPr>
        <w:t>6</w:t>
      </w:r>
      <w:r>
        <w:rPr>
          <w:szCs w:val="24"/>
        </w:rPr>
        <w:t xml:space="preserve"> písm. </w:t>
      </w:r>
      <w:r w:rsidR="00724C6A">
        <w:rPr>
          <w:szCs w:val="24"/>
        </w:rPr>
        <w:t>f</w:t>
      </w:r>
      <w:r>
        <w:rPr>
          <w:szCs w:val="24"/>
        </w:rPr>
        <w:t>) se slova „nebo odstavce 2 nebo 3“ nahrazují slovy „</w:t>
      </w:r>
      <w:r w:rsidRPr="006C12F1">
        <w:rPr>
          <w:szCs w:val="24"/>
        </w:rPr>
        <w:t>, odstavce 2 písm. b), c) nebo d) nebo odstavce 3</w:t>
      </w:r>
      <w:r>
        <w:rPr>
          <w:szCs w:val="24"/>
        </w:rPr>
        <w:t>“.</w:t>
      </w:r>
    </w:p>
    <w:p w14:paraId="7F3B4467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1FBC263F" w14:textId="77777777" w:rsidR="006C12F1" w:rsidRDefault="006C12F1" w:rsidP="006C12F1">
      <w:pPr>
        <w:rPr>
          <w:szCs w:val="24"/>
        </w:rPr>
      </w:pPr>
      <w:r w:rsidRPr="006C12F1">
        <w:rPr>
          <w:b/>
          <w:szCs w:val="24"/>
        </w:rPr>
        <w:t>1</w:t>
      </w:r>
      <w:r w:rsidR="00AA6FBA">
        <w:rPr>
          <w:b/>
          <w:szCs w:val="24"/>
        </w:rPr>
        <w:t>9</w:t>
      </w:r>
      <w:r w:rsidRPr="006C12F1">
        <w:rPr>
          <w:b/>
          <w:szCs w:val="24"/>
        </w:rPr>
        <w:t>.</w:t>
      </w:r>
      <w:r>
        <w:rPr>
          <w:szCs w:val="24"/>
        </w:rPr>
        <w:t xml:space="preserve"> V § 51 odst. 2 se vkládají nová písmena a) a b), která znějí:</w:t>
      </w:r>
    </w:p>
    <w:p w14:paraId="1013F80F" w14:textId="77777777" w:rsidR="006C12F1" w:rsidRDefault="006C12F1" w:rsidP="006C12F1">
      <w:pPr>
        <w:rPr>
          <w:szCs w:val="24"/>
        </w:rPr>
      </w:pPr>
    </w:p>
    <w:p w14:paraId="692021A0" w14:textId="77777777" w:rsidR="006C12F1" w:rsidRPr="006C12F1" w:rsidRDefault="006C12F1" w:rsidP="006C12F1">
      <w:pPr>
        <w:tabs>
          <w:tab w:val="left" w:pos="993"/>
        </w:tabs>
        <w:ind w:left="284" w:hanging="284"/>
        <w:rPr>
          <w:szCs w:val="24"/>
        </w:rPr>
      </w:pPr>
      <w:r w:rsidRPr="006C12F1">
        <w:rPr>
          <w:szCs w:val="24"/>
        </w:rPr>
        <w:t xml:space="preserve">„a) v rozporu s § 10a odst. 4 písm. a) nezajistí zachování tělesa, stavby nebo zařízení železničního spodku dráhy nebo její části, </w:t>
      </w:r>
    </w:p>
    <w:p w14:paraId="10B6F096" w14:textId="77777777" w:rsidR="006C12F1" w:rsidRDefault="006C12F1" w:rsidP="006C12F1">
      <w:pPr>
        <w:tabs>
          <w:tab w:val="left" w:pos="993"/>
        </w:tabs>
        <w:spacing w:before="120"/>
        <w:ind w:left="284" w:hanging="284"/>
        <w:rPr>
          <w:szCs w:val="24"/>
        </w:rPr>
      </w:pPr>
      <w:r w:rsidRPr="006C12F1">
        <w:rPr>
          <w:szCs w:val="24"/>
        </w:rPr>
        <w:t>b) v rozporu s § 10b odst. 2 ve stanovené lhůtě nesplní povinnost obnovit provozuschopnost nebo provozování dráhy nebo její části,</w:t>
      </w:r>
      <w:r>
        <w:rPr>
          <w:szCs w:val="24"/>
        </w:rPr>
        <w:t>“.</w:t>
      </w:r>
    </w:p>
    <w:p w14:paraId="55386ED3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710087AA" w14:textId="77777777" w:rsidR="006C12F1" w:rsidRDefault="006C12F1" w:rsidP="006C12F1">
      <w:pPr>
        <w:tabs>
          <w:tab w:val="left" w:pos="993"/>
        </w:tabs>
        <w:rPr>
          <w:szCs w:val="24"/>
        </w:rPr>
      </w:pPr>
      <w:r>
        <w:rPr>
          <w:szCs w:val="24"/>
        </w:rPr>
        <w:t>Dosavadní písmena a) a b) se označují jako písmena c) a d).</w:t>
      </w:r>
    </w:p>
    <w:p w14:paraId="3C617DFE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032B4F38" w14:textId="7C8A1F4D" w:rsidR="006C12F1" w:rsidRPr="008F4F14" w:rsidRDefault="00AA6FBA" w:rsidP="006C12F1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20</w:t>
      </w:r>
      <w:r w:rsidR="006C12F1" w:rsidRPr="006C12F1">
        <w:rPr>
          <w:b/>
          <w:szCs w:val="24"/>
        </w:rPr>
        <w:t>.</w:t>
      </w:r>
      <w:r w:rsidR="006C12F1">
        <w:rPr>
          <w:szCs w:val="24"/>
        </w:rPr>
        <w:t xml:space="preserve"> </w:t>
      </w:r>
      <w:r w:rsidR="006C12F1" w:rsidRPr="008F4F14">
        <w:rPr>
          <w:szCs w:val="24"/>
        </w:rPr>
        <w:t>V § 51 odst. 9 písm. b) se slova „prostřednictvím pobočky a“ nahrazují slovy „v rámci pobočky, nebo nezajistí, aby“.</w:t>
      </w:r>
    </w:p>
    <w:p w14:paraId="59DFB75F" w14:textId="77777777" w:rsidR="008F4F14" w:rsidRDefault="008F4F14" w:rsidP="006C12F1">
      <w:pPr>
        <w:tabs>
          <w:tab w:val="left" w:pos="993"/>
        </w:tabs>
        <w:rPr>
          <w:szCs w:val="24"/>
        </w:rPr>
      </w:pPr>
    </w:p>
    <w:p w14:paraId="7C8AB554" w14:textId="77777777" w:rsidR="006C12F1" w:rsidRDefault="006C12F1" w:rsidP="006C12F1">
      <w:pPr>
        <w:tabs>
          <w:tab w:val="left" w:pos="993"/>
        </w:tabs>
        <w:rPr>
          <w:szCs w:val="24"/>
        </w:rPr>
      </w:pPr>
      <w:r w:rsidRPr="006C12F1">
        <w:rPr>
          <w:b/>
          <w:szCs w:val="24"/>
        </w:rPr>
        <w:t>2</w:t>
      </w:r>
      <w:r w:rsidR="00AA6FBA">
        <w:rPr>
          <w:b/>
          <w:szCs w:val="24"/>
        </w:rPr>
        <w:t>1</w:t>
      </w:r>
      <w:r w:rsidRPr="006C12F1">
        <w:rPr>
          <w:b/>
          <w:szCs w:val="24"/>
        </w:rPr>
        <w:t>.</w:t>
      </w:r>
      <w:r>
        <w:rPr>
          <w:szCs w:val="24"/>
        </w:rPr>
        <w:t xml:space="preserve"> V § 51 odst. 10 písm. d) se za slova „nebo y</w:t>
      </w:r>
      <w:r w:rsidR="00EF78CC">
        <w:rPr>
          <w:szCs w:val="24"/>
        </w:rPr>
        <w:t>)</w:t>
      </w:r>
      <w:r>
        <w:rPr>
          <w:szCs w:val="24"/>
        </w:rPr>
        <w:t>,“ vkládají slova „odstavce 2 písm. a),“</w:t>
      </w:r>
    </w:p>
    <w:p w14:paraId="705B4FA0" w14:textId="77777777" w:rsidR="006C12F1" w:rsidRDefault="006C12F1" w:rsidP="006C12F1">
      <w:pPr>
        <w:tabs>
          <w:tab w:val="left" w:pos="993"/>
        </w:tabs>
        <w:rPr>
          <w:szCs w:val="24"/>
        </w:rPr>
      </w:pPr>
    </w:p>
    <w:p w14:paraId="7A0A8D8E" w14:textId="77777777" w:rsidR="006C12F1" w:rsidRDefault="006C12F1" w:rsidP="006C12F1">
      <w:pPr>
        <w:tabs>
          <w:tab w:val="left" w:pos="993"/>
        </w:tabs>
        <w:rPr>
          <w:szCs w:val="24"/>
        </w:rPr>
      </w:pPr>
      <w:r w:rsidRPr="007C4E8F">
        <w:rPr>
          <w:b/>
          <w:szCs w:val="24"/>
        </w:rPr>
        <w:t>2</w:t>
      </w:r>
      <w:r w:rsidR="00AA6FBA">
        <w:rPr>
          <w:b/>
          <w:szCs w:val="24"/>
        </w:rPr>
        <w:t>2</w:t>
      </w:r>
      <w:r w:rsidRPr="007C4E8F">
        <w:rPr>
          <w:b/>
          <w:szCs w:val="24"/>
        </w:rPr>
        <w:t>.</w:t>
      </w:r>
      <w:r>
        <w:rPr>
          <w:szCs w:val="24"/>
        </w:rPr>
        <w:t xml:space="preserve"> V § 51 odst. 10 písm. e) se slova „</w:t>
      </w:r>
      <w:r w:rsidRPr="006C12F1">
        <w:rPr>
          <w:szCs w:val="24"/>
        </w:rPr>
        <w:t>odstavce 2 nebo 3“ nahrazují slovy „odstavce 2 písm. b), c) nebo d), odstavce 3“.</w:t>
      </w:r>
    </w:p>
    <w:p w14:paraId="01E5781A" w14:textId="77777777" w:rsidR="00463AC4" w:rsidRDefault="00463AC4" w:rsidP="006C12F1">
      <w:pPr>
        <w:tabs>
          <w:tab w:val="left" w:pos="993"/>
        </w:tabs>
        <w:rPr>
          <w:szCs w:val="24"/>
        </w:rPr>
      </w:pPr>
    </w:p>
    <w:p w14:paraId="5B3D2621" w14:textId="77777777" w:rsidR="00463AC4" w:rsidRDefault="00463AC4" w:rsidP="006C12F1">
      <w:pPr>
        <w:tabs>
          <w:tab w:val="left" w:pos="993"/>
        </w:tabs>
        <w:rPr>
          <w:szCs w:val="24"/>
        </w:rPr>
      </w:pPr>
      <w:r w:rsidRPr="00463AC4">
        <w:rPr>
          <w:b/>
          <w:szCs w:val="24"/>
        </w:rPr>
        <w:t>2</w:t>
      </w:r>
      <w:r w:rsidR="00AA6FBA">
        <w:rPr>
          <w:b/>
          <w:szCs w:val="24"/>
        </w:rPr>
        <w:t>3</w:t>
      </w:r>
      <w:r w:rsidRPr="00463AC4">
        <w:rPr>
          <w:b/>
          <w:szCs w:val="24"/>
        </w:rPr>
        <w:t>.</w:t>
      </w:r>
      <w:r>
        <w:rPr>
          <w:szCs w:val="24"/>
        </w:rPr>
        <w:t xml:space="preserve"> V § 52 odst. 1 se za písmeno f) vkládá nové písmeno g), které zní:</w:t>
      </w:r>
    </w:p>
    <w:p w14:paraId="53ECB208" w14:textId="77777777" w:rsidR="00463AC4" w:rsidRDefault="00463AC4" w:rsidP="006C12F1">
      <w:pPr>
        <w:tabs>
          <w:tab w:val="left" w:pos="993"/>
        </w:tabs>
        <w:rPr>
          <w:szCs w:val="24"/>
        </w:rPr>
      </w:pPr>
    </w:p>
    <w:p w14:paraId="3A76B8EB" w14:textId="169B8827" w:rsidR="00463AC4" w:rsidRDefault="00463AC4" w:rsidP="006C12F1">
      <w:pPr>
        <w:tabs>
          <w:tab w:val="left" w:pos="993"/>
        </w:tabs>
        <w:rPr>
          <w:szCs w:val="24"/>
        </w:rPr>
      </w:pPr>
      <w:r>
        <w:rPr>
          <w:szCs w:val="24"/>
        </w:rPr>
        <w:t>„</w:t>
      </w:r>
      <w:r w:rsidRPr="005B3A9B">
        <w:rPr>
          <w:szCs w:val="24"/>
        </w:rPr>
        <w:t xml:space="preserve">g) </w:t>
      </w:r>
      <w:r w:rsidRPr="0046631E">
        <w:rPr>
          <w:szCs w:val="24"/>
        </w:rPr>
        <w:t>v rozporu s § 35 odst. 3 neposkytne včas zprávu o kvalitě poskytovaných služeb Agentuře Evropské unie pro železnice,</w:t>
      </w:r>
      <w:r>
        <w:rPr>
          <w:szCs w:val="24"/>
        </w:rPr>
        <w:t>“.</w:t>
      </w:r>
    </w:p>
    <w:p w14:paraId="67C2EEC5" w14:textId="77777777" w:rsidR="0046631E" w:rsidRDefault="0046631E" w:rsidP="006C12F1">
      <w:pPr>
        <w:tabs>
          <w:tab w:val="left" w:pos="993"/>
        </w:tabs>
        <w:rPr>
          <w:szCs w:val="24"/>
        </w:rPr>
      </w:pPr>
    </w:p>
    <w:p w14:paraId="73700AAA" w14:textId="77777777" w:rsidR="00463AC4" w:rsidRDefault="00463AC4" w:rsidP="006C12F1">
      <w:pPr>
        <w:tabs>
          <w:tab w:val="left" w:pos="993"/>
        </w:tabs>
        <w:rPr>
          <w:szCs w:val="24"/>
        </w:rPr>
      </w:pPr>
      <w:r>
        <w:rPr>
          <w:szCs w:val="24"/>
        </w:rPr>
        <w:t>Dosavadní písmena g) až l) se označují jako písmena h) až m).</w:t>
      </w:r>
    </w:p>
    <w:p w14:paraId="2C561B5D" w14:textId="77777777" w:rsidR="00463AC4" w:rsidRDefault="00463AC4" w:rsidP="006C12F1">
      <w:pPr>
        <w:tabs>
          <w:tab w:val="left" w:pos="993"/>
        </w:tabs>
        <w:rPr>
          <w:szCs w:val="24"/>
        </w:rPr>
      </w:pPr>
    </w:p>
    <w:p w14:paraId="7E647F25" w14:textId="77777777" w:rsidR="00463AC4" w:rsidRDefault="00463AC4" w:rsidP="006C12F1">
      <w:pPr>
        <w:tabs>
          <w:tab w:val="left" w:pos="993"/>
        </w:tabs>
        <w:rPr>
          <w:szCs w:val="24"/>
        </w:rPr>
      </w:pPr>
      <w:r w:rsidRPr="00463AC4">
        <w:rPr>
          <w:b/>
          <w:szCs w:val="24"/>
        </w:rPr>
        <w:t>2</w:t>
      </w:r>
      <w:r w:rsidR="00AA6FBA">
        <w:rPr>
          <w:b/>
          <w:szCs w:val="24"/>
        </w:rPr>
        <w:t>4</w:t>
      </w:r>
      <w:r w:rsidRPr="00463AC4">
        <w:rPr>
          <w:b/>
          <w:szCs w:val="24"/>
        </w:rPr>
        <w:t>.</w:t>
      </w:r>
      <w:r>
        <w:rPr>
          <w:szCs w:val="24"/>
        </w:rPr>
        <w:t xml:space="preserve"> V § 52 odst. 3 se vkládá nové písmeno a), které zní:</w:t>
      </w:r>
    </w:p>
    <w:p w14:paraId="706EAFC4" w14:textId="77777777" w:rsidR="00463AC4" w:rsidRDefault="00463AC4" w:rsidP="006C12F1">
      <w:pPr>
        <w:tabs>
          <w:tab w:val="left" w:pos="993"/>
        </w:tabs>
        <w:rPr>
          <w:szCs w:val="24"/>
        </w:rPr>
      </w:pPr>
    </w:p>
    <w:p w14:paraId="6159DFD2" w14:textId="77777777" w:rsidR="00463AC4" w:rsidRDefault="00463AC4" w:rsidP="00463AC4">
      <w:pPr>
        <w:rPr>
          <w:szCs w:val="24"/>
        </w:rPr>
      </w:pPr>
      <w:r w:rsidRPr="00463AC4">
        <w:rPr>
          <w:szCs w:val="24"/>
        </w:rPr>
        <w:t>„</w:t>
      </w:r>
      <w:r w:rsidRPr="005B3A9B">
        <w:rPr>
          <w:szCs w:val="24"/>
        </w:rPr>
        <w:t xml:space="preserve">a) </w:t>
      </w:r>
      <w:r w:rsidRPr="00D2278B">
        <w:rPr>
          <w:szCs w:val="24"/>
        </w:rPr>
        <w:t>v rozporu s § 36 odst. 1 písm. d) ne</w:t>
      </w:r>
      <w:r w:rsidRPr="00D2278B">
        <w:t>umožní cestujícímu zakoupit si jízdní nebo přepravní doklad po nástupu do vlaku bez úhrady dodatečných nákladů,</w:t>
      </w:r>
      <w:r>
        <w:rPr>
          <w:szCs w:val="24"/>
        </w:rPr>
        <w:t>“.</w:t>
      </w:r>
    </w:p>
    <w:p w14:paraId="4FEC719A" w14:textId="77777777" w:rsidR="00463AC4" w:rsidRDefault="00463AC4" w:rsidP="00463AC4">
      <w:pPr>
        <w:rPr>
          <w:szCs w:val="24"/>
        </w:rPr>
      </w:pPr>
    </w:p>
    <w:p w14:paraId="3CCEF384" w14:textId="6A5EA285" w:rsidR="00463AC4" w:rsidRDefault="00463AC4" w:rsidP="00463AC4">
      <w:pPr>
        <w:rPr>
          <w:szCs w:val="24"/>
        </w:rPr>
      </w:pPr>
      <w:r>
        <w:rPr>
          <w:szCs w:val="24"/>
        </w:rPr>
        <w:t>Dosavadní písmena a) až g) se označují jako písmena b) až h).</w:t>
      </w:r>
    </w:p>
    <w:p w14:paraId="4B8DC599" w14:textId="77777777" w:rsidR="00D2278B" w:rsidRDefault="00D2278B" w:rsidP="00463AC4">
      <w:pPr>
        <w:rPr>
          <w:szCs w:val="24"/>
        </w:rPr>
      </w:pPr>
    </w:p>
    <w:p w14:paraId="23C6BA4C" w14:textId="77777777" w:rsidR="00463AC4" w:rsidRDefault="00463AC4" w:rsidP="00463AC4">
      <w:pPr>
        <w:rPr>
          <w:szCs w:val="24"/>
        </w:rPr>
      </w:pPr>
      <w:r w:rsidRPr="00463AC4">
        <w:rPr>
          <w:b/>
          <w:szCs w:val="24"/>
        </w:rPr>
        <w:t>2</w:t>
      </w:r>
      <w:r w:rsidR="00AA6FBA">
        <w:rPr>
          <w:b/>
          <w:szCs w:val="24"/>
        </w:rPr>
        <w:t>5</w:t>
      </w:r>
      <w:r w:rsidRPr="00463AC4">
        <w:rPr>
          <w:b/>
          <w:szCs w:val="24"/>
        </w:rPr>
        <w:t>.</w:t>
      </w:r>
      <w:r>
        <w:rPr>
          <w:szCs w:val="24"/>
        </w:rPr>
        <w:t xml:space="preserve"> V § 52 odstavec 6 zní:</w:t>
      </w:r>
    </w:p>
    <w:p w14:paraId="19E5C5DC" w14:textId="77777777" w:rsidR="00463AC4" w:rsidRDefault="00463AC4" w:rsidP="00463AC4">
      <w:pPr>
        <w:rPr>
          <w:szCs w:val="24"/>
        </w:rPr>
      </w:pPr>
    </w:p>
    <w:p w14:paraId="1EE45101" w14:textId="77777777" w:rsidR="00463AC4" w:rsidRPr="00821F9A" w:rsidRDefault="00463AC4" w:rsidP="00463AC4">
      <w:pPr>
        <w:ind w:firstLine="708"/>
        <w:rPr>
          <w:szCs w:val="24"/>
          <w:u w:val="single"/>
        </w:rPr>
      </w:pPr>
      <w:r>
        <w:rPr>
          <w:szCs w:val="24"/>
        </w:rPr>
        <w:t>„</w:t>
      </w:r>
      <w:r w:rsidRPr="00463AC4">
        <w:rPr>
          <w:szCs w:val="24"/>
        </w:rPr>
        <w:t xml:space="preserve">(6) </w:t>
      </w:r>
      <w:r w:rsidRPr="00821F9A">
        <w:rPr>
          <w:szCs w:val="24"/>
          <w:u w:val="single"/>
        </w:rPr>
        <w:t>Právnická nebo podnikající fyzická osoba se dopustí přestupku tím, že v rozporu s přímo použitelným předpisem Evropské unie upravujícím práva a povinnosti cestujících v železniční přepravě</w:t>
      </w:r>
      <w:r w:rsidRPr="00821F9A">
        <w:rPr>
          <w:szCs w:val="24"/>
          <w:u w:val="single"/>
          <w:vertAlign w:val="superscript"/>
        </w:rPr>
        <w:t>17)</w:t>
      </w:r>
      <w:r w:rsidRPr="00821F9A">
        <w:rPr>
          <w:szCs w:val="24"/>
          <w:u w:val="single"/>
        </w:rPr>
        <w:t xml:space="preserve"> jako </w:t>
      </w:r>
    </w:p>
    <w:p w14:paraId="3804632A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a) </w:t>
      </w:r>
      <w:r w:rsidRPr="00821F9A">
        <w:rPr>
          <w:szCs w:val="24"/>
          <w:u w:val="single"/>
        </w:rPr>
        <w:t xml:space="preserve">dopravce </w:t>
      </w:r>
    </w:p>
    <w:p w14:paraId="1B5D06E5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1. </w:t>
      </w:r>
      <w:r w:rsidRPr="00821F9A">
        <w:rPr>
          <w:szCs w:val="24"/>
          <w:u w:val="single"/>
        </w:rPr>
        <w:t>nezajistí stanoveným způsobem prodej jízdních nebo přepravních dokladů,</w:t>
      </w:r>
    </w:p>
    <w:p w14:paraId="5ADE415A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2. </w:t>
      </w:r>
      <w:r w:rsidRPr="00821F9A">
        <w:rPr>
          <w:szCs w:val="24"/>
          <w:u w:val="single"/>
        </w:rPr>
        <w:t>nezajistí, aby její přepravní podmínky nebo jí prodávané jízdní nebo přepravní doklady měly stanovený obsah,</w:t>
      </w:r>
    </w:p>
    <w:p w14:paraId="1B7E0273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3. </w:t>
      </w:r>
      <w:r w:rsidRPr="00821F9A">
        <w:rPr>
          <w:szCs w:val="24"/>
          <w:u w:val="single"/>
        </w:rPr>
        <w:t>neumožní cestujícímu přepravu zavazadla, zvířete nebo vozidla, zavazadlo, zvíře nebo vozidlo nevydá nebo nevyznačí takovou skutečnost v přepravním dokladu anebo neumožní jiné nakládání se zavazadlem, zvířetem nebo vozidlem,</w:t>
      </w:r>
    </w:p>
    <w:p w14:paraId="4C30A6B5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4. </w:t>
      </w:r>
      <w:r w:rsidRPr="00821F9A">
        <w:rPr>
          <w:szCs w:val="24"/>
          <w:u w:val="single"/>
        </w:rPr>
        <w:t xml:space="preserve">nevyhotoví včas zápis o ztrátě nebo poškození přepravovaného zavazadla nebo vozidla se stanoveným obsahem nebo tento zápis nepředá oprávněné osobě, </w:t>
      </w:r>
    </w:p>
    <w:p w14:paraId="017838B0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5. </w:t>
      </w:r>
      <w:r w:rsidRPr="00821F9A">
        <w:rPr>
          <w:szCs w:val="24"/>
          <w:u w:val="single"/>
        </w:rPr>
        <w:t>neumožní cestujícímu přepravu jízdního kola nebo provedení rezervace na tuto přepravu anebo v takovém případě nezajistí přesměrování nebo neposkytne náhradu jízdného, odškodnění nebo pomoc podle tohoto přímo použitelného předpisu,</w:t>
      </w:r>
    </w:p>
    <w:p w14:paraId="7C235DA0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6. </w:t>
      </w:r>
      <w:r w:rsidRPr="00821F9A">
        <w:rPr>
          <w:szCs w:val="24"/>
          <w:u w:val="single"/>
        </w:rPr>
        <w:t xml:space="preserve">nezveřejní s využitím stanovených prostředků na svých internetových stránkách podmínky pro přepravu jízdních kol, včetně aktuálních informací o dostupnosti kapacity pro jejich přepravu, </w:t>
      </w:r>
    </w:p>
    <w:p w14:paraId="73CBAAF9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7. </w:t>
      </w:r>
      <w:r w:rsidRPr="00821F9A">
        <w:rPr>
          <w:szCs w:val="24"/>
          <w:u w:val="single"/>
        </w:rPr>
        <w:t>nezajistí, aby jí provozované soupravy drážních vozidel byly vybaveny stanoveným počtem míst pro jízdní kola,</w:t>
      </w:r>
    </w:p>
    <w:p w14:paraId="676B14C1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8. </w:t>
      </w:r>
      <w:r w:rsidRPr="00821F9A">
        <w:rPr>
          <w:szCs w:val="24"/>
          <w:u w:val="single"/>
        </w:rPr>
        <w:t>nezveřejní včas nebo stanoveným způsobem informaci o zrušení vlaku zařazeného v jízdním řádu,</w:t>
      </w:r>
    </w:p>
    <w:p w14:paraId="12082B86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9. </w:t>
      </w:r>
      <w:r w:rsidRPr="00821F9A">
        <w:rPr>
          <w:szCs w:val="24"/>
          <w:u w:val="single"/>
        </w:rPr>
        <w:t xml:space="preserve">nepřijme nezbytné opatření v případě očekávaného zpoždění spoje nebo v takovém případě nenahradí ve stanovené výši náklady cestujícího související s využitím jiného dopravce, </w:t>
      </w:r>
    </w:p>
    <w:p w14:paraId="5E7A6D5F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10. </w:t>
      </w:r>
      <w:r w:rsidRPr="00821F9A">
        <w:rPr>
          <w:szCs w:val="24"/>
          <w:u w:val="single"/>
        </w:rPr>
        <w:t>zajišťující přesměrování v případě očekávaného zpoždění spoje neposkytne osobě se zdravotním postižením nebo s omezenou schopností pohybu a orientace pomoc nebo přístupnost srovnatelné s podmínkami původní přepravní smlouvy,</w:t>
      </w:r>
    </w:p>
    <w:p w14:paraId="19C2D079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11. </w:t>
      </w:r>
      <w:r w:rsidRPr="00821F9A">
        <w:rPr>
          <w:szCs w:val="24"/>
          <w:u w:val="single"/>
        </w:rPr>
        <w:t xml:space="preserve">neposkytne v případě zpoždění spoje cestujícímu včas, ve stanovené výši nebo stanoveným způsobem odškodnění nebo mu neposkytne pomoc při uplatňování nároku na toto odškodnění, </w:t>
      </w:r>
    </w:p>
    <w:p w14:paraId="61C46834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12. </w:t>
      </w:r>
      <w:r w:rsidRPr="00821F9A">
        <w:rPr>
          <w:szCs w:val="24"/>
          <w:u w:val="single"/>
        </w:rPr>
        <w:t>nezavede pro případ zpoždění nebo odřeknutí spoje pravidla pro určení zpoždění a výpočet výše odškodnění cestujícím, kteří jsou držitelem časové jízdenky,</w:t>
      </w:r>
    </w:p>
    <w:p w14:paraId="46DE8036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13. </w:t>
      </w:r>
      <w:r w:rsidRPr="00821F9A">
        <w:rPr>
          <w:szCs w:val="24"/>
          <w:u w:val="single"/>
        </w:rPr>
        <w:t>nenabídne v případě zpoždění nebo odřeknutí spoje cestujícímu zdarma občerstvení, ubytování nebo přepravu podle tohoto přímo použitelného předpisu,</w:t>
      </w:r>
    </w:p>
    <w:p w14:paraId="60E971FB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14. </w:t>
      </w:r>
      <w:r w:rsidRPr="00821F9A">
        <w:rPr>
          <w:szCs w:val="24"/>
          <w:u w:val="single"/>
        </w:rPr>
        <w:t>nepotvrdí zmeškání přípoje nebo odřeknutí spoje v jízdním dokladu,</w:t>
      </w:r>
    </w:p>
    <w:p w14:paraId="76C68644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15. </w:t>
      </w:r>
      <w:r w:rsidRPr="00821F9A">
        <w:rPr>
          <w:szCs w:val="24"/>
          <w:u w:val="single"/>
        </w:rPr>
        <w:t>nezajistí cestujícímu v případě přerušení dopravy náhradní dopravu nebo nepřijme v takovém případě nezbytné opatření,</w:t>
      </w:r>
    </w:p>
    <w:p w14:paraId="3919E7F9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16. </w:t>
      </w:r>
      <w:r w:rsidRPr="00821F9A">
        <w:rPr>
          <w:szCs w:val="24"/>
          <w:u w:val="single"/>
        </w:rPr>
        <w:t xml:space="preserve">neposkytne včas nebo ve stanovené minimální výši zálohu na odškodnění v případě smrti nebo zranění cestujícího, </w:t>
      </w:r>
    </w:p>
    <w:p w14:paraId="31E50C4E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17. </w:t>
      </w:r>
      <w:r w:rsidRPr="00821F9A">
        <w:rPr>
          <w:szCs w:val="24"/>
          <w:u w:val="single"/>
        </w:rPr>
        <w:t>nevynaloží veškeré potřebné úsilí, aby cestujícímu pomohla domáhat se náhrady škody od třetí osoby,</w:t>
      </w:r>
    </w:p>
    <w:p w14:paraId="3B15E5CD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18. </w:t>
      </w:r>
      <w:r w:rsidRPr="00821F9A">
        <w:rPr>
          <w:szCs w:val="24"/>
          <w:u w:val="single"/>
        </w:rPr>
        <w:t>neposkytne jinému dopravci, prodejci jízdních a přepravních dokladů, provozovateli cestovní kanceláře nebo provozovateli cestovní agentury včas nebo stanoveným způsobem přístup k cestovním informacím nebo k rezervačnímu systému,</w:t>
      </w:r>
    </w:p>
    <w:p w14:paraId="521DBEAA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19. </w:t>
      </w:r>
      <w:r w:rsidRPr="00821F9A">
        <w:rPr>
          <w:szCs w:val="24"/>
          <w:u w:val="single"/>
        </w:rPr>
        <w:t>nezavede stanovené normy kvality služeb pro přepravu cestujících nebo nezavede systém řízení jakosti, nebo</w:t>
      </w:r>
    </w:p>
    <w:p w14:paraId="5A286DC0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20. </w:t>
      </w:r>
      <w:r w:rsidRPr="00821F9A">
        <w:rPr>
          <w:szCs w:val="24"/>
          <w:u w:val="single"/>
        </w:rPr>
        <w:t>nezveřejní včas nebo stanoveným způsobem zprávu o kvalitě poskytovaných služeb,</w:t>
      </w:r>
    </w:p>
    <w:p w14:paraId="5C075177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b) </w:t>
      </w:r>
      <w:r w:rsidRPr="00821F9A">
        <w:rPr>
          <w:szCs w:val="24"/>
          <w:u w:val="single"/>
        </w:rPr>
        <w:t>provozovatel dráhy nepředá stanoveným způsobem údaj týkající se příjezdu nebo odjezdu vlaku dopravci, prodejci jízdních a přepravních dokladů, provozovateli cestovní kanceláře, provozovateli cestovní agentury nebo provozovateli železniční stanice,</w:t>
      </w:r>
    </w:p>
    <w:p w14:paraId="1FCD1F98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c) </w:t>
      </w:r>
      <w:r w:rsidRPr="00821F9A">
        <w:rPr>
          <w:szCs w:val="24"/>
          <w:u w:val="single"/>
        </w:rPr>
        <w:t>provozovatel železniční stanice nezavede stanovené normy kvality služeb pro přepravu cestujících,</w:t>
      </w:r>
    </w:p>
    <w:p w14:paraId="1B41CA23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d) </w:t>
      </w:r>
      <w:r w:rsidRPr="00821F9A">
        <w:rPr>
          <w:szCs w:val="24"/>
          <w:u w:val="single"/>
        </w:rPr>
        <w:t>prodejce jízdních a přepravních dokladů, provozovatel cestovní kanceláře nebo provozovatel cestovní agentury neposkytne včas v případě zpoždění spoje cestujícímu náhradu nebo odškodnění ve stanovené výši nebo nevyřídí žádost o jejich poskytnutí,</w:t>
      </w:r>
    </w:p>
    <w:p w14:paraId="45F451DE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e) </w:t>
      </w:r>
      <w:r w:rsidRPr="00821F9A">
        <w:rPr>
          <w:szCs w:val="24"/>
          <w:u w:val="single"/>
        </w:rPr>
        <w:t xml:space="preserve">dopravce nebo provozovatel železniční stanice </w:t>
      </w:r>
    </w:p>
    <w:p w14:paraId="48F5917B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1. </w:t>
      </w:r>
      <w:r w:rsidRPr="00821F9A">
        <w:rPr>
          <w:szCs w:val="24"/>
          <w:u w:val="single"/>
        </w:rPr>
        <w:t>nezavede nebo neudržuje stanoveným způsobem nediskriminační pravidla pro přístup k přepravě osob se zdravotním postižením, průvodců držitelů průkazu osoby se zdravotním postižením označeného symbolem „ZTP/P“ a osob s omezenou schopností pohybu a orientace,</w:t>
      </w:r>
    </w:p>
    <w:p w14:paraId="0FDB01BD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2. </w:t>
      </w:r>
      <w:r w:rsidRPr="00821F9A">
        <w:rPr>
          <w:szCs w:val="24"/>
          <w:u w:val="single"/>
        </w:rPr>
        <w:t>neposkytne osobě se zdravotním postižením nebo s omezenou schopností pohybu a orientace stanoveným způsobem pomoc v železniční stanici nebo ve vlaku,</w:t>
      </w:r>
    </w:p>
    <w:p w14:paraId="5FDE7245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3. </w:t>
      </w:r>
      <w:r w:rsidRPr="00821F9A">
        <w:rPr>
          <w:szCs w:val="24"/>
          <w:u w:val="single"/>
        </w:rPr>
        <w:t>neposkytne v případě ztráty nebo poškození vybavení nebo pomůcky anebo v případě ztráty nebo zranění vodícího nebo asistenčního psa osobě se zdravotním postižením nebo s omezenou schopností pohybu a orientace včas jejich dočasnou náhradu nebo v takovém případě neposkytne odškodnění ve stanovené výši,</w:t>
      </w:r>
    </w:p>
    <w:p w14:paraId="73D2AD43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4. </w:t>
      </w:r>
      <w:r w:rsidRPr="00821F9A">
        <w:rPr>
          <w:szCs w:val="24"/>
          <w:u w:val="single"/>
        </w:rPr>
        <w:t>nezajistí, aby stanovený zaměstnanec absolvoval školení týkající se potřeb osob se zdravotním postižením nebo s omezenou schopností pohybu a orientace, nebo</w:t>
      </w:r>
    </w:p>
    <w:p w14:paraId="744DC844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5. </w:t>
      </w:r>
      <w:r w:rsidRPr="00821F9A">
        <w:rPr>
          <w:szCs w:val="24"/>
          <w:u w:val="single"/>
        </w:rPr>
        <w:t xml:space="preserve">nezavede systém pro vyřizování stížností týkajících se práv a povinností cestujících, nevyřídí včas nebo stanoveným způsobem přijatou stížnost anebo neuchová údaje související s vyřizováním přijatých stížností, </w:t>
      </w:r>
    </w:p>
    <w:p w14:paraId="6708CC51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f) </w:t>
      </w:r>
      <w:r w:rsidRPr="00821F9A">
        <w:rPr>
          <w:szCs w:val="24"/>
          <w:u w:val="single"/>
        </w:rPr>
        <w:t xml:space="preserve">dopravce, prodejce jízdních a přepravních dokladů, provozovatel cestovní kanceláře nebo provozovatel cestovní agentury </w:t>
      </w:r>
    </w:p>
    <w:p w14:paraId="579323C1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1. </w:t>
      </w:r>
      <w:r w:rsidRPr="00821F9A">
        <w:rPr>
          <w:szCs w:val="24"/>
          <w:u w:val="single"/>
        </w:rPr>
        <w:t xml:space="preserve">diskriminuje v rámci přepravních podmínek, tarifu nebo rezervace cestujícího na základě jeho státní příslušnosti nebo </w:t>
      </w:r>
      <w:r w:rsidR="001B724C" w:rsidRPr="00821F9A">
        <w:rPr>
          <w:szCs w:val="24"/>
          <w:u w:val="single"/>
        </w:rPr>
        <w:t xml:space="preserve">na základě místa usazení </w:t>
      </w:r>
      <w:r w:rsidRPr="00821F9A">
        <w:rPr>
          <w:szCs w:val="24"/>
          <w:u w:val="single"/>
        </w:rPr>
        <w:t>dopravce, prodejce jízdních a přepravních dokladů, provozovatele cestovní kanceláře nebo provozovatele cestovní agentury v Evropské unii,</w:t>
      </w:r>
    </w:p>
    <w:p w14:paraId="42CF8545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2. </w:t>
      </w:r>
      <w:r w:rsidRPr="00821F9A">
        <w:rPr>
          <w:szCs w:val="24"/>
          <w:u w:val="single"/>
        </w:rPr>
        <w:t xml:space="preserve">nenabízí ve stanovených případech jízdní nebo přepravní doklady, </w:t>
      </w:r>
    </w:p>
    <w:p w14:paraId="2E387FF5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3. </w:t>
      </w:r>
      <w:r w:rsidRPr="00821F9A">
        <w:rPr>
          <w:szCs w:val="24"/>
          <w:u w:val="single"/>
        </w:rPr>
        <w:t>odmítne přijmout rezervaci nebo nevystaví jízdní nebo přepravní doklad osobě se zdravotním postižením nebo s omezenou schopností pohybu a orientace, požaduje v souvislosti s přijetím rezervace nebo vystavením jízdního nebo přepravního dokladu takové osobě úhradu dodatečných nákladů anebo požaduje, aby taková osoba byla doprovázena jinou osobou, nebo</w:t>
      </w:r>
    </w:p>
    <w:p w14:paraId="4891B651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4. </w:t>
      </w:r>
      <w:r w:rsidRPr="00821F9A">
        <w:rPr>
          <w:szCs w:val="24"/>
          <w:u w:val="single"/>
        </w:rPr>
        <w:t>nevynaloží v případě odmítnutí přijetí rezervace, nevystavení jízdního nebo přepravního dokladu anebo požadavku doprovodu osoby se zdravotním postižením nebo s omezenou schopností pohybu a orientace náležité ús</w:t>
      </w:r>
      <w:r w:rsidR="0048727B" w:rsidRPr="00821F9A">
        <w:rPr>
          <w:szCs w:val="24"/>
          <w:u w:val="single"/>
        </w:rPr>
        <w:t>i</w:t>
      </w:r>
      <w:r w:rsidRPr="00821F9A">
        <w:rPr>
          <w:szCs w:val="24"/>
          <w:u w:val="single"/>
        </w:rPr>
        <w:t>lí, aby pro tuto osobu navrhla přijatelnou náhradní přepravu, nebo</w:t>
      </w:r>
    </w:p>
    <w:p w14:paraId="190C12E0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g) </w:t>
      </w:r>
      <w:r w:rsidRPr="00821F9A">
        <w:rPr>
          <w:szCs w:val="24"/>
          <w:u w:val="single"/>
        </w:rPr>
        <w:t xml:space="preserve">dopravce, provozovatel železniční stanice, prodejce jízdních a přepravních dokladů, provozovatel cestovní kanceláře nebo provozovatel cestovní agentury </w:t>
      </w:r>
    </w:p>
    <w:p w14:paraId="7F3CDFDB" w14:textId="77777777" w:rsidR="00463AC4" w:rsidRPr="00821F9A" w:rsidRDefault="00463AC4" w:rsidP="00463AC4">
      <w:pPr>
        <w:spacing w:before="120"/>
        <w:rPr>
          <w:szCs w:val="24"/>
          <w:u w:val="single"/>
        </w:rPr>
      </w:pPr>
      <w:r w:rsidRPr="00821F9A">
        <w:rPr>
          <w:szCs w:val="24"/>
        </w:rPr>
        <w:t xml:space="preserve">1. </w:t>
      </w:r>
      <w:r w:rsidRPr="00821F9A">
        <w:rPr>
          <w:szCs w:val="24"/>
          <w:u w:val="single"/>
        </w:rPr>
        <w:t>neposkytne nebo nezpřístupní cestujícímu včas, ve stanoveném rozsahu nebo stanoveným způsobem informace, nebo</w:t>
      </w:r>
    </w:p>
    <w:p w14:paraId="5D64D582" w14:textId="0A1BF5C3" w:rsidR="00463AC4" w:rsidRDefault="00463AC4" w:rsidP="00463AC4">
      <w:pPr>
        <w:spacing w:before="120"/>
        <w:rPr>
          <w:szCs w:val="24"/>
        </w:rPr>
      </w:pPr>
      <w:r w:rsidRPr="00821F9A">
        <w:rPr>
          <w:szCs w:val="24"/>
        </w:rPr>
        <w:t xml:space="preserve">2. </w:t>
      </w:r>
      <w:r w:rsidRPr="00821F9A">
        <w:rPr>
          <w:szCs w:val="24"/>
          <w:u w:val="single"/>
        </w:rPr>
        <w:t>nezavede nezbytná opatření pro příjem oznámení osob se zdravotním postižením nebo s omezenou schopností pohybu a orientace o potřebě pomoci v železniční stanici nebo ve vlaku nebo nepřijímá tato oznámení bez úhrady dodatečných nákladů.</w:t>
      </w:r>
      <w:r w:rsidRPr="00821F9A">
        <w:rPr>
          <w:szCs w:val="24"/>
        </w:rPr>
        <w:t>“.</w:t>
      </w:r>
    </w:p>
    <w:p w14:paraId="005FCD4C" w14:textId="7B3EC6D3" w:rsidR="00463AC4" w:rsidRPr="002B3629" w:rsidRDefault="00821F9A" w:rsidP="002B3629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765393C1" w14:textId="77777777" w:rsidR="00463AC4" w:rsidRDefault="00463AC4" w:rsidP="00463AC4">
      <w:pPr>
        <w:rPr>
          <w:szCs w:val="24"/>
        </w:rPr>
      </w:pPr>
      <w:r w:rsidRPr="00463AC4">
        <w:rPr>
          <w:b/>
          <w:szCs w:val="24"/>
        </w:rPr>
        <w:t>2</w:t>
      </w:r>
      <w:r w:rsidR="00AA6FBA">
        <w:rPr>
          <w:b/>
          <w:szCs w:val="24"/>
        </w:rPr>
        <w:t>6</w:t>
      </w:r>
      <w:r w:rsidRPr="00463AC4">
        <w:rPr>
          <w:b/>
          <w:szCs w:val="24"/>
        </w:rPr>
        <w:t>.</w:t>
      </w:r>
      <w:r>
        <w:rPr>
          <w:szCs w:val="24"/>
        </w:rPr>
        <w:t xml:space="preserve"> V § 52 odst. 14 písm. b) se </w:t>
      </w:r>
      <w:r w:rsidRPr="00463AC4">
        <w:rPr>
          <w:szCs w:val="24"/>
        </w:rPr>
        <w:t>slova „odstavce 1 písm. b), h) nebo i)“ nahrazují slovy „odstavce 1 písm. b), g), i) nebo j)“.</w:t>
      </w:r>
    </w:p>
    <w:p w14:paraId="7F584753" w14:textId="77777777" w:rsidR="00463AC4" w:rsidRDefault="00463AC4" w:rsidP="00463AC4">
      <w:pPr>
        <w:rPr>
          <w:szCs w:val="24"/>
        </w:rPr>
      </w:pPr>
    </w:p>
    <w:p w14:paraId="78B53F3F" w14:textId="77777777" w:rsidR="00463AC4" w:rsidRDefault="00463AC4" w:rsidP="00463AC4">
      <w:pPr>
        <w:rPr>
          <w:szCs w:val="24"/>
        </w:rPr>
      </w:pPr>
      <w:r w:rsidRPr="001D1A4B">
        <w:rPr>
          <w:b/>
          <w:szCs w:val="24"/>
        </w:rPr>
        <w:t>2</w:t>
      </w:r>
      <w:r w:rsidR="00AA6FBA">
        <w:rPr>
          <w:b/>
          <w:szCs w:val="24"/>
        </w:rPr>
        <w:t>7</w:t>
      </w:r>
      <w:r w:rsidRPr="001D1A4B">
        <w:rPr>
          <w:b/>
          <w:szCs w:val="24"/>
        </w:rPr>
        <w:t>.</w:t>
      </w:r>
      <w:r>
        <w:rPr>
          <w:szCs w:val="24"/>
        </w:rPr>
        <w:t xml:space="preserve"> V § 52 odst. 14 písm. b) se slova „</w:t>
      </w:r>
      <w:r w:rsidRPr="001D1A4B">
        <w:rPr>
          <w:szCs w:val="24"/>
        </w:rPr>
        <w:t>odstavce 3 písm. a), b), c), d), e) nebo g)“ nahrazují slovy</w:t>
      </w:r>
      <w:r>
        <w:rPr>
          <w:strike/>
          <w:szCs w:val="24"/>
        </w:rPr>
        <w:t xml:space="preserve"> </w:t>
      </w:r>
      <w:r w:rsidRPr="001D1A4B">
        <w:rPr>
          <w:szCs w:val="24"/>
        </w:rPr>
        <w:t>„odstavce 3 písm. a), b), c), d), e), f) nebo h)“.</w:t>
      </w:r>
    </w:p>
    <w:p w14:paraId="5C485D14" w14:textId="77777777" w:rsidR="001D1A4B" w:rsidRDefault="001D1A4B" w:rsidP="00463AC4">
      <w:pPr>
        <w:rPr>
          <w:szCs w:val="24"/>
        </w:rPr>
      </w:pPr>
    </w:p>
    <w:p w14:paraId="5F27B895" w14:textId="77777777" w:rsidR="001D1A4B" w:rsidRDefault="001D1A4B" w:rsidP="00463AC4">
      <w:pPr>
        <w:rPr>
          <w:szCs w:val="24"/>
        </w:rPr>
      </w:pPr>
      <w:r w:rsidRPr="001D1A4B">
        <w:rPr>
          <w:b/>
          <w:szCs w:val="24"/>
        </w:rPr>
        <w:t>2</w:t>
      </w:r>
      <w:r w:rsidR="00AA6FBA">
        <w:rPr>
          <w:b/>
          <w:szCs w:val="24"/>
        </w:rPr>
        <w:t>8</w:t>
      </w:r>
      <w:r w:rsidRPr="001D1A4B">
        <w:rPr>
          <w:b/>
          <w:szCs w:val="24"/>
        </w:rPr>
        <w:t>.</w:t>
      </w:r>
      <w:r>
        <w:rPr>
          <w:szCs w:val="24"/>
        </w:rPr>
        <w:t xml:space="preserve"> V § 52 odst. 14 písm. c) se slova </w:t>
      </w:r>
      <w:r w:rsidRPr="001D1A4B">
        <w:rPr>
          <w:szCs w:val="24"/>
        </w:rPr>
        <w:t>„odstavce 1 písm. a), c), d), e), f), g), j), k) nebo l)“ nahrazují slovy „odstavce 1 písm. a), c), d), e), f), h), k), l) nebo m)“.</w:t>
      </w:r>
    </w:p>
    <w:p w14:paraId="11E110B0" w14:textId="77777777" w:rsidR="001D1A4B" w:rsidRDefault="001D1A4B" w:rsidP="00463AC4">
      <w:pPr>
        <w:rPr>
          <w:szCs w:val="24"/>
        </w:rPr>
      </w:pPr>
    </w:p>
    <w:p w14:paraId="0249DA47" w14:textId="77777777" w:rsidR="001D1A4B" w:rsidRDefault="001D1A4B" w:rsidP="00463AC4">
      <w:pPr>
        <w:rPr>
          <w:szCs w:val="24"/>
        </w:rPr>
      </w:pPr>
      <w:r w:rsidRPr="001D1A4B">
        <w:rPr>
          <w:b/>
          <w:szCs w:val="24"/>
        </w:rPr>
        <w:t>2</w:t>
      </w:r>
      <w:r w:rsidR="00AA6FBA">
        <w:rPr>
          <w:b/>
          <w:szCs w:val="24"/>
        </w:rPr>
        <w:t>9</w:t>
      </w:r>
      <w:r w:rsidRPr="001D1A4B">
        <w:rPr>
          <w:b/>
          <w:szCs w:val="24"/>
        </w:rPr>
        <w:t>.</w:t>
      </w:r>
      <w:r>
        <w:rPr>
          <w:szCs w:val="24"/>
        </w:rPr>
        <w:t xml:space="preserve"> V § 52 odst. 14 písm. c) se slova „</w:t>
      </w:r>
      <w:r w:rsidRPr="001D1A4B">
        <w:rPr>
          <w:szCs w:val="24"/>
        </w:rPr>
        <w:t>odstavce 3 písm. f)“ nahrazují slovy „odstavce 3 písm. g)“.</w:t>
      </w:r>
    </w:p>
    <w:p w14:paraId="66477AF5" w14:textId="77777777" w:rsidR="001D1A4B" w:rsidRDefault="001D1A4B" w:rsidP="00463AC4">
      <w:pPr>
        <w:rPr>
          <w:szCs w:val="24"/>
        </w:rPr>
      </w:pPr>
    </w:p>
    <w:p w14:paraId="5F44E671" w14:textId="6FCC0080" w:rsidR="001D1A4B" w:rsidRDefault="00AA6FBA" w:rsidP="00463AC4">
      <w:pPr>
        <w:rPr>
          <w:szCs w:val="24"/>
        </w:rPr>
      </w:pPr>
      <w:r>
        <w:rPr>
          <w:b/>
          <w:szCs w:val="24"/>
        </w:rPr>
        <w:t>30</w:t>
      </w:r>
      <w:r w:rsidR="001D1A4B" w:rsidRPr="001D1A4B">
        <w:rPr>
          <w:b/>
          <w:szCs w:val="24"/>
        </w:rPr>
        <w:t>.</w:t>
      </w:r>
      <w:r w:rsidR="001D1A4B">
        <w:rPr>
          <w:szCs w:val="24"/>
        </w:rPr>
        <w:t xml:space="preserve"> V § 55 odst. 3 se slov</w:t>
      </w:r>
      <w:r w:rsidR="00FF3557">
        <w:rPr>
          <w:szCs w:val="24"/>
        </w:rPr>
        <w:t>o</w:t>
      </w:r>
      <w:r w:rsidR="001D1A4B">
        <w:rPr>
          <w:szCs w:val="24"/>
        </w:rPr>
        <w:t xml:space="preserve"> „dopravě</w:t>
      </w:r>
      <w:r w:rsidR="001D1A4B" w:rsidRPr="001D1A4B">
        <w:rPr>
          <w:szCs w:val="24"/>
          <w:vertAlign w:val="superscript"/>
        </w:rPr>
        <w:t>17</w:t>
      </w:r>
      <w:r w:rsidR="001D1A4B">
        <w:rPr>
          <w:szCs w:val="24"/>
          <w:vertAlign w:val="superscript"/>
        </w:rPr>
        <w:t>)</w:t>
      </w:r>
      <w:r w:rsidR="001D1A4B">
        <w:rPr>
          <w:szCs w:val="24"/>
        </w:rPr>
        <w:t>“ nahrazují slov</w:t>
      </w:r>
      <w:r w:rsidR="00FF3557">
        <w:rPr>
          <w:szCs w:val="24"/>
        </w:rPr>
        <w:t>em</w:t>
      </w:r>
      <w:r w:rsidR="001D1A4B">
        <w:rPr>
          <w:szCs w:val="24"/>
        </w:rPr>
        <w:t xml:space="preserve"> „</w:t>
      </w:r>
      <w:r w:rsidR="001D1A4B" w:rsidRPr="00E50B1A">
        <w:rPr>
          <w:szCs w:val="24"/>
          <w:u w:val="single"/>
        </w:rPr>
        <w:t>přepravě</w:t>
      </w:r>
      <w:r w:rsidR="001D1A4B" w:rsidRPr="001D1A4B">
        <w:rPr>
          <w:szCs w:val="24"/>
          <w:vertAlign w:val="superscript"/>
        </w:rPr>
        <w:t>17)</w:t>
      </w:r>
      <w:r w:rsidR="001D1A4B">
        <w:rPr>
          <w:szCs w:val="24"/>
        </w:rPr>
        <w:t>“.</w:t>
      </w:r>
    </w:p>
    <w:p w14:paraId="26F56D9B" w14:textId="77777777" w:rsidR="00E50B1A" w:rsidRPr="002B3629" w:rsidRDefault="00E50B1A" w:rsidP="00E50B1A">
      <w:pPr>
        <w:suppressAutoHyphens/>
        <w:spacing w:before="120" w:after="240"/>
        <w:rPr>
          <w:i/>
          <w:lang w:eastAsia="ar-SA"/>
        </w:rPr>
      </w:pPr>
      <w:r w:rsidRPr="00495A1D">
        <w:rPr>
          <w:i/>
          <w:lang w:eastAsia="ar-SA"/>
        </w:rPr>
        <w:t>CELEX: 320</w:t>
      </w:r>
      <w:r>
        <w:rPr>
          <w:i/>
          <w:lang w:eastAsia="ar-SA"/>
        </w:rPr>
        <w:t>21R0782</w:t>
      </w:r>
    </w:p>
    <w:p w14:paraId="26327385" w14:textId="77777777" w:rsidR="001D1A4B" w:rsidRPr="001D1A4B" w:rsidRDefault="007C4E8F" w:rsidP="00463AC4">
      <w:pPr>
        <w:rPr>
          <w:szCs w:val="24"/>
        </w:rPr>
      </w:pPr>
      <w:r>
        <w:rPr>
          <w:b/>
          <w:szCs w:val="24"/>
        </w:rPr>
        <w:t>3</w:t>
      </w:r>
      <w:r w:rsidR="00AA6FBA">
        <w:rPr>
          <w:b/>
          <w:szCs w:val="24"/>
        </w:rPr>
        <w:t>1</w:t>
      </w:r>
      <w:r w:rsidR="001D1A4B" w:rsidRPr="001D1A4B">
        <w:rPr>
          <w:b/>
          <w:szCs w:val="24"/>
        </w:rPr>
        <w:t>.</w:t>
      </w:r>
      <w:r w:rsidR="001D1A4B">
        <w:rPr>
          <w:szCs w:val="24"/>
        </w:rPr>
        <w:t xml:space="preserve"> V § 66 odst. 1 se text </w:t>
      </w:r>
      <w:r w:rsidR="001D1A4B" w:rsidRPr="001D1A4B">
        <w:rPr>
          <w:szCs w:val="24"/>
        </w:rPr>
        <w:t>„§ 45 odst. 7“ nahrazuje textem „§ 45 odst. 8“.</w:t>
      </w:r>
    </w:p>
    <w:p w14:paraId="78866FFB" w14:textId="77777777" w:rsidR="00463AC4" w:rsidRPr="001D1A4B" w:rsidRDefault="00463AC4" w:rsidP="006C12F1">
      <w:pPr>
        <w:tabs>
          <w:tab w:val="left" w:pos="993"/>
        </w:tabs>
        <w:rPr>
          <w:szCs w:val="24"/>
        </w:rPr>
      </w:pPr>
    </w:p>
    <w:p w14:paraId="5882F900" w14:textId="77777777" w:rsidR="00A96461" w:rsidRPr="00495A1D" w:rsidRDefault="00A96461" w:rsidP="00A96461">
      <w:pPr>
        <w:pStyle w:val="funkce"/>
      </w:pPr>
      <w:r w:rsidRPr="00495A1D">
        <w:t xml:space="preserve">ČÁST </w:t>
      </w:r>
      <w:r>
        <w:t>DRUHÁ</w:t>
      </w:r>
    </w:p>
    <w:p w14:paraId="339768EA" w14:textId="77777777" w:rsidR="00A96461" w:rsidRPr="00495A1D" w:rsidRDefault="00A96461" w:rsidP="00A96461">
      <w:pPr>
        <w:pStyle w:val="funkce"/>
        <w:spacing w:before="120"/>
        <w:rPr>
          <w:b/>
        </w:rPr>
      </w:pPr>
      <w:r w:rsidRPr="00495A1D">
        <w:rPr>
          <w:b/>
        </w:rPr>
        <w:t xml:space="preserve">Změna zákona o </w:t>
      </w:r>
      <w:r>
        <w:rPr>
          <w:b/>
        </w:rPr>
        <w:t>ochraně spotřebitele</w:t>
      </w:r>
    </w:p>
    <w:p w14:paraId="52A0B2C5" w14:textId="77777777" w:rsidR="00A96461" w:rsidRDefault="00A96461" w:rsidP="00A96461">
      <w:pPr>
        <w:pStyle w:val="funkce"/>
      </w:pPr>
    </w:p>
    <w:p w14:paraId="79F720A1" w14:textId="77777777" w:rsidR="00A96461" w:rsidRDefault="00A96461" w:rsidP="00A96461">
      <w:pPr>
        <w:pStyle w:val="funkce"/>
      </w:pPr>
      <w:r w:rsidRPr="00495A1D">
        <w:t>Čl. I</w:t>
      </w:r>
      <w:r>
        <w:t>I</w:t>
      </w:r>
    </w:p>
    <w:p w14:paraId="18ABC45D" w14:textId="77777777" w:rsidR="00A96461" w:rsidRDefault="00A96461" w:rsidP="00A96461">
      <w:pPr>
        <w:pStyle w:val="funkce"/>
      </w:pPr>
    </w:p>
    <w:p w14:paraId="1098F1A4" w14:textId="77777777" w:rsidR="00A96461" w:rsidRDefault="00A96461" w:rsidP="00A96461">
      <w:pPr>
        <w:ind w:firstLine="708"/>
      </w:pPr>
      <w:r>
        <w:t>V příloze č. 3 k zákonu č. 634/1992 Sb., o ochraně spotřebitele, ve znění zákona č. 23</w:t>
      </w:r>
      <w:r w:rsidR="00FF3557">
        <w:t>8</w:t>
      </w:r>
      <w:r>
        <w:t xml:space="preserve">/2020 Sb., se </w:t>
      </w:r>
      <w:r w:rsidRPr="00A96461">
        <w:t xml:space="preserve">slova </w:t>
      </w:r>
      <w:r>
        <w:t>„</w:t>
      </w:r>
      <w:r w:rsidRPr="00A96461">
        <w:t>13. Nařízení   Evropského   parlamentu   a   Rady   (ES)   č.   1371/2007   ze   dne   23.   října   2007 o právech a povinnostech cestujících v železniční přepravě (</w:t>
      </w:r>
      <w:proofErr w:type="spellStart"/>
      <w:r w:rsidRPr="00A96461">
        <w:t>Úř</w:t>
      </w:r>
      <w:proofErr w:type="spellEnd"/>
      <w:r w:rsidRPr="00A96461">
        <w:t xml:space="preserve">. </w:t>
      </w:r>
      <w:proofErr w:type="spellStart"/>
      <w:proofErr w:type="gramStart"/>
      <w:r w:rsidRPr="00A96461">
        <w:t>věst</w:t>
      </w:r>
      <w:proofErr w:type="spellEnd"/>
      <w:proofErr w:type="gramEnd"/>
      <w:r w:rsidRPr="00A96461">
        <w:t>.  L 315, 3. 12. 2007, s. 14)“ nahrazují slovy „13. Nařízení Evropského parlamentu a Rady (EU) 2021/782 ze dne 29. dubna 2021 o právech a povinnostech cestujících v železniční přepravě (</w:t>
      </w:r>
      <w:proofErr w:type="spellStart"/>
      <w:r w:rsidRPr="00A96461">
        <w:t>Úř</w:t>
      </w:r>
      <w:proofErr w:type="spellEnd"/>
      <w:r w:rsidRPr="00A96461">
        <w:t xml:space="preserve">. </w:t>
      </w:r>
      <w:proofErr w:type="spellStart"/>
      <w:proofErr w:type="gramStart"/>
      <w:r w:rsidRPr="00A96461">
        <w:t>věst</w:t>
      </w:r>
      <w:proofErr w:type="spellEnd"/>
      <w:proofErr w:type="gramEnd"/>
      <w:r w:rsidRPr="00A96461">
        <w:t>. L 172, 17. 5. 2021, s. 1).“.</w:t>
      </w:r>
    </w:p>
    <w:p w14:paraId="567AC97D" w14:textId="77777777" w:rsidR="00A96461" w:rsidRDefault="00A96461" w:rsidP="00A96461">
      <w:pPr>
        <w:ind w:firstLine="708"/>
      </w:pPr>
    </w:p>
    <w:p w14:paraId="3F90A0FE" w14:textId="77777777" w:rsidR="00A96461" w:rsidRPr="00495A1D" w:rsidRDefault="00A96461" w:rsidP="00A96461">
      <w:pPr>
        <w:pStyle w:val="funkce"/>
      </w:pPr>
      <w:r w:rsidRPr="00495A1D">
        <w:t xml:space="preserve">ČÁST </w:t>
      </w:r>
      <w:r>
        <w:t>TŘETÍ</w:t>
      </w:r>
    </w:p>
    <w:p w14:paraId="2A7D0F49" w14:textId="77777777" w:rsidR="00A96461" w:rsidRPr="00495A1D" w:rsidRDefault="00A96461" w:rsidP="00A96461">
      <w:pPr>
        <w:pStyle w:val="funkce"/>
        <w:spacing w:before="120"/>
        <w:rPr>
          <w:b/>
        </w:rPr>
      </w:pPr>
      <w:r w:rsidRPr="00495A1D">
        <w:rPr>
          <w:b/>
        </w:rPr>
        <w:t xml:space="preserve">Změna zákona o </w:t>
      </w:r>
      <w:r>
        <w:rPr>
          <w:b/>
        </w:rPr>
        <w:t>inspekci práce</w:t>
      </w:r>
    </w:p>
    <w:p w14:paraId="1AC02349" w14:textId="77777777" w:rsidR="00A96461" w:rsidRDefault="00A96461" w:rsidP="00A96461">
      <w:pPr>
        <w:pStyle w:val="funkce"/>
      </w:pPr>
    </w:p>
    <w:p w14:paraId="58167119" w14:textId="77777777" w:rsidR="00A96461" w:rsidRDefault="00A96461" w:rsidP="00A96461">
      <w:pPr>
        <w:pStyle w:val="funkce"/>
      </w:pPr>
      <w:r w:rsidRPr="00495A1D">
        <w:t>Čl. I</w:t>
      </w:r>
      <w:r>
        <w:t>II</w:t>
      </w:r>
    </w:p>
    <w:p w14:paraId="6FFDB428" w14:textId="77777777" w:rsidR="00A96461" w:rsidRDefault="00A96461" w:rsidP="00A96461">
      <w:pPr>
        <w:pStyle w:val="funkce"/>
      </w:pPr>
    </w:p>
    <w:p w14:paraId="72F547D5" w14:textId="343A6136" w:rsidR="00A96461" w:rsidRDefault="00A96461" w:rsidP="00A96461">
      <w:pPr>
        <w:pStyle w:val="funkce"/>
        <w:jc w:val="both"/>
      </w:pPr>
      <w:r>
        <w:tab/>
        <w:t>V § 6 odst. 4</w:t>
      </w:r>
      <w:r w:rsidR="00484B8D">
        <w:t xml:space="preserve"> písm. g)</w:t>
      </w:r>
      <w:r>
        <w:t xml:space="preserve"> zákona č. 251/2005 Sb., o inspekci práce</w:t>
      </w:r>
      <w:r w:rsidR="00484B8D">
        <w:t xml:space="preserve">, se slova </w:t>
      </w:r>
      <w:r w:rsidR="00FF3557">
        <w:t>„</w:t>
      </w:r>
      <w:r w:rsidR="00D13633">
        <w:t xml:space="preserve">drážní </w:t>
      </w:r>
      <w:r w:rsidR="00FF3557" w:rsidRPr="00FF3557">
        <w:t>správní úřady a Drážní inspekce</w:t>
      </w:r>
      <w:r w:rsidR="00FF3557" w:rsidRPr="00FF3557">
        <w:rPr>
          <w:vertAlign w:val="superscript"/>
        </w:rPr>
        <w:t>29)</w:t>
      </w:r>
      <w:r w:rsidR="00FF3557">
        <w:t>“ nahrazují slovy</w:t>
      </w:r>
      <w:r w:rsidR="00FF3557" w:rsidRPr="00FF3557">
        <w:t xml:space="preserve"> </w:t>
      </w:r>
      <w:r w:rsidR="00484B8D">
        <w:t>„</w:t>
      </w:r>
      <w:r w:rsidR="00D13633">
        <w:t xml:space="preserve">drážní </w:t>
      </w:r>
      <w:bookmarkStart w:id="0" w:name="_GoBack"/>
      <w:bookmarkEnd w:id="0"/>
      <w:r w:rsidR="00FF3557">
        <w:t>správní úřady</w:t>
      </w:r>
      <w:r w:rsidR="00FF3557" w:rsidRPr="00FF3557">
        <w:rPr>
          <w:vertAlign w:val="superscript"/>
        </w:rPr>
        <w:t>29)</w:t>
      </w:r>
      <w:r w:rsidR="00FF3557">
        <w:t>“</w:t>
      </w:r>
      <w:r w:rsidR="00484B8D">
        <w:t>.</w:t>
      </w:r>
    </w:p>
    <w:p w14:paraId="46D1A666" w14:textId="77777777" w:rsidR="00A96461" w:rsidRDefault="00A96461" w:rsidP="00A96461">
      <w:pPr>
        <w:pStyle w:val="funkce"/>
      </w:pPr>
    </w:p>
    <w:p w14:paraId="73E95FCF" w14:textId="77777777" w:rsidR="00A96461" w:rsidRPr="00495A1D" w:rsidRDefault="00A96461" w:rsidP="00A96461">
      <w:pPr>
        <w:pStyle w:val="funkce"/>
      </w:pPr>
      <w:r w:rsidRPr="00495A1D">
        <w:t xml:space="preserve">ČÁST </w:t>
      </w:r>
      <w:r>
        <w:t>ČTVRTÁ</w:t>
      </w:r>
    </w:p>
    <w:p w14:paraId="5B0D7059" w14:textId="77777777" w:rsidR="00A96461" w:rsidRPr="00495A1D" w:rsidRDefault="00A96461" w:rsidP="00A96461">
      <w:pPr>
        <w:pStyle w:val="funkce"/>
        <w:spacing w:before="120"/>
        <w:rPr>
          <w:b/>
        </w:rPr>
      </w:pPr>
      <w:r>
        <w:rPr>
          <w:b/>
        </w:rPr>
        <w:t>ÚČINNOST</w:t>
      </w:r>
    </w:p>
    <w:p w14:paraId="2D9BF2C1" w14:textId="77777777" w:rsidR="00A96461" w:rsidRDefault="00A96461" w:rsidP="00A96461">
      <w:pPr>
        <w:pStyle w:val="funkce"/>
      </w:pPr>
    </w:p>
    <w:p w14:paraId="52BCA995" w14:textId="77777777" w:rsidR="00A96461" w:rsidRDefault="00A96461" w:rsidP="00A96461">
      <w:pPr>
        <w:pStyle w:val="funkce"/>
      </w:pPr>
      <w:r w:rsidRPr="00495A1D">
        <w:t>Čl. I</w:t>
      </w:r>
      <w:r>
        <w:t>V</w:t>
      </w:r>
    </w:p>
    <w:p w14:paraId="2AC2A04F" w14:textId="77777777" w:rsidR="00A96461" w:rsidRDefault="00A96461" w:rsidP="00A96461">
      <w:pPr>
        <w:pStyle w:val="funkce"/>
      </w:pPr>
    </w:p>
    <w:p w14:paraId="078CAEC0" w14:textId="77777777" w:rsidR="00A96461" w:rsidRDefault="00A96461" w:rsidP="00A96461">
      <w:pPr>
        <w:pStyle w:val="funkce"/>
        <w:ind w:firstLine="708"/>
        <w:jc w:val="both"/>
      </w:pPr>
      <w:r w:rsidRPr="00A96461">
        <w:t xml:space="preserve">Tento zákon nabývá účinnosti dnem </w:t>
      </w:r>
      <w:r w:rsidR="00C5640F">
        <w:t>7. června 2023</w:t>
      </w:r>
      <w:r w:rsidRPr="00A96461">
        <w:t>, s výjimkou ustanovení čl. I bod</w:t>
      </w:r>
      <w:r>
        <w:t>u</w:t>
      </w:r>
      <w:r w:rsidRPr="00A96461">
        <w:t xml:space="preserve"> </w:t>
      </w:r>
      <w:r w:rsidR="00484B8D">
        <w:t>4</w:t>
      </w:r>
      <w:r w:rsidRPr="00A96461">
        <w:t>, kter</w:t>
      </w:r>
      <w:r>
        <w:t>é</w:t>
      </w:r>
      <w:r w:rsidRPr="00A96461">
        <w:t xml:space="preserve"> nabýv</w:t>
      </w:r>
      <w:r>
        <w:t>á</w:t>
      </w:r>
      <w:r w:rsidRPr="00A96461">
        <w:t xml:space="preserve"> účinnosti dnem </w:t>
      </w:r>
      <w:r w:rsidR="00C5640F">
        <w:t>7</w:t>
      </w:r>
      <w:r w:rsidRPr="00A96461">
        <w:t>. června 202</w:t>
      </w:r>
      <w:r w:rsidR="0046554F">
        <w:t>6</w:t>
      </w:r>
      <w:r w:rsidRPr="00A96461">
        <w:t>.</w:t>
      </w:r>
    </w:p>
    <w:p w14:paraId="3B18AA22" w14:textId="77777777" w:rsidR="00A96461" w:rsidRDefault="00A96461" w:rsidP="00A96461">
      <w:pPr>
        <w:pStyle w:val="funkce"/>
      </w:pPr>
    </w:p>
    <w:p w14:paraId="3C439E89" w14:textId="77777777" w:rsidR="00A96461" w:rsidRDefault="00A96461" w:rsidP="00A96461">
      <w:pPr>
        <w:pStyle w:val="funkce"/>
      </w:pPr>
    </w:p>
    <w:p w14:paraId="0925D2DA" w14:textId="77777777" w:rsidR="00A96461" w:rsidRPr="00A96461" w:rsidRDefault="00A96461" w:rsidP="00A96461">
      <w:pPr>
        <w:ind w:firstLine="708"/>
      </w:pPr>
    </w:p>
    <w:p w14:paraId="0B16A9F3" w14:textId="77777777" w:rsidR="00A96461" w:rsidRPr="00A96461" w:rsidRDefault="00A96461" w:rsidP="00A96461">
      <w:pPr>
        <w:pStyle w:val="funkce"/>
        <w:ind w:firstLine="708"/>
        <w:jc w:val="both"/>
      </w:pPr>
    </w:p>
    <w:p w14:paraId="7F827DF4" w14:textId="77777777" w:rsidR="006C12F1" w:rsidRPr="00AF31AF" w:rsidRDefault="006C12F1" w:rsidP="005E7213">
      <w:pPr>
        <w:rPr>
          <w:b/>
          <w:szCs w:val="24"/>
        </w:rPr>
      </w:pPr>
    </w:p>
    <w:p w14:paraId="4C270010" w14:textId="77777777" w:rsidR="00533EEF" w:rsidRPr="00AF31AF" w:rsidRDefault="00533EEF" w:rsidP="00533EEF">
      <w:pPr>
        <w:rPr>
          <w:b/>
          <w:szCs w:val="24"/>
        </w:rPr>
      </w:pPr>
    </w:p>
    <w:p w14:paraId="0F3A3A8F" w14:textId="77777777" w:rsidR="00533EEF" w:rsidRPr="00533EEF" w:rsidRDefault="00533EEF" w:rsidP="00533EEF">
      <w:pPr>
        <w:rPr>
          <w:szCs w:val="24"/>
        </w:rPr>
      </w:pPr>
      <w:r w:rsidRPr="00533EEF">
        <w:rPr>
          <w:szCs w:val="24"/>
        </w:rPr>
        <w:tab/>
      </w:r>
    </w:p>
    <w:p w14:paraId="47E54422" w14:textId="77777777" w:rsidR="00533EEF" w:rsidRPr="00533EEF" w:rsidRDefault="00533EEF" w:rsidP="00533EEF">
      <w:pPr>
        <w:rPr>
          <w:szCs w:val="24"/>
        </w:rPr>
      </w:pPr>
    </w:p>
    <w:p w14:paraId="4173B16E" w14:textId="77777777" w:rsidR="00533EEF" w:rsidRDefault="00533EEF"/>
    <w:p w14:paraId="0E6AA414" w14:textId="77777777" w:rsidR="00533EEF" w:rsidRDefault="00533EEF"/>
    <w:p w14:paraId="2C2541F3" w14:textId="77777777" w:rsidR="00533EEF" w:rsidRDefault="00533EEF"/>
    <w:sectPr w:rsidR="00533E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0EE4" w14:textId="77777777" w:rsidR="002B26E9" w:rsidRDefault="002B26E9" w:rsidP="002B26E9">
      <w:r>
        <w:separator/>
      </w:r>
    </w:p>
  </w:endnote>
  <w:endnote w:type="continuationSeparator" w:id="0">
    <w:p w14:paraId="05D6EE17" w14:textId="77777777" w:rsidR="002B26E9" w:rsidRDefault="002B26E9" w:rsidP="002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089519"/>
      <w:docPartObj>
        <w:docPartGallery w:val="Page Numbers (Bottom of Page)"/>
        <w:docPartUnique/>
      </w:docPartObj>
    </w:sdtPr>
    <w:sdtEndPr/>
    <w:sdtContent>
      <w:p w14:paraId="5B5DA25C" w14:textId="7303CA80" w:rsidR="002B26E9" w:rsidRDefault="002B26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33">
          <w:rPr>
            <w:noProof/>
          </w:rPr>
          <w:t>9</w:t>
        </w:r>
        <w:r>
          <w:fldChar w:fldCharType="end"/>
        </w:r>
      </w:p>
    </w:sdtContent>
  </w:sdt>
  <w:p w14:paraId="322A9251" w14:textId="77777777" w:rsidR="002B26E9" w:rsidRDefault="002B2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00AC" w14:textId="77777777" w:rsidR="002B26E9" w:rsidRDefault="002B26E9" w:rsidP="002B26E9">
      <w:r>
        <w:separator/>
      </w:r>
    </w:p>
  </w:footnote>
  <w:footnote w:type="continuationSeparator" w:id="0">
    <w:p w14:paraId="66F298C1" w14:textId="77777777" w:rsidR="002B26E9" w:rsidRDefault="002B26E9" w:rsidP="002B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53"/>
    <w:rsid w:val="000D07F1"/>
    <w:rsid w:val="00115299"/>
    <w:rsid w:val="001B724C"/>
    <w:rsid w:val="001D1A4B"/>
    <w:rsid w:val="00282DB2"/>
    <w:rsid w:val="002A6CBE"/>
    <w:rsid w:val="002B26E9"/>
    <w:rsid w:val="002B3629"/>
    <w:rsid w:val="002D7953"/>
    <w:rsid w:val="00411ED4"/>
    <w:rsid w:val="00423049"/>
    <w:rsid w:val="00452038"/>
    <w:rsid w:val="00463AC4"/>
    <w:rsid w:val="0046554F"/>
    <w:rsid w:val="0046631E"/>
    <w:rsid w:val="00484B8D"/>
    <w:rsid w:val="0048727B"/>
    <w:rsid w:val="00503CC1"/>
    <w:rsid w:val="00533EEF"/>
    <w:rsid w:val="00574FC1"/>
    <w:rsid w:val="005B3A9B"/>
    <w:rsid w:val="005E7213"/>
    <w:rsid w:val="00606366"/>
    <w:rsid w:val="006A263D"/>
    <w:rsid w:val="006C12F1"/>
    <w:rsid w:val="00724C6A"/>
    <w:rsid w:val="00776432"/>
    <w:rsid w:val="00782955"/>
    <w:rsid w:val="007C4E8F"/>
    <w:rsid w:val="00821F9A"/>
    <w:rsid w:val="008D0F40"/>
    <w:rsid w:val="008F4F14"/>
    <w:rsid w:val="0097382B"/>
    <w:rsid w:val="009B500A"/>
    <w:rsid w:val="009C1CED"/>
    <w:rsid w:val="00A96461"/>
    <w:rsid w:val="00AA6FBA"/>
    <w:rsid w:val="00AF31AF"/>
    <w:rsid w:val="00B302BC"/>
    <w:rsid w:val="00C54381"/>
    <w:rsid w:val="00C5640F"/>
    <w:rsid w:val="00CE1F22"/>
    <w:rsid w:val="00CE69AA"/>
    <w:rsid w:val="00D13633"/>
    <w:rsid w:val="00D139E0"/>
    <w:rsid w:val="00D13B03"/>
    <w:rsid w:val="00D2278B"/>
    <w:rsid w:val="00DB7A8C"/>
    <w:rsid w:val="00E50B1A"/>
    <w:rsid w:val="00E6375C"/>
    <w:rsid w:val="00EF78CC"/>
    <w:rsid w:val="00F77E8A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849"/>
  <w15:chartTrackingRefBased/>
  <w15:docId w15:val="{D1E4AF11-2C74-4DA7-AC12-CAA9B16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unkce">
    <w:name w:val="funkce"/>
    <w:basedOn w:val="Normln"/>
    <w:rsid w:val="002D7953"/>
    <w:pPr>
      <w:keepLines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33EEF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2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6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6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E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Heppnerová Daniela Mgr.</dc:creator>
  <cp:keywords/>
  <dc:description/>
  <cp:lastModifiedBy>Heppnerová Daniela Mgr.</cp:lastModifiedBy>
  <cp:revision>3</cp:revision>
  <cp:lastPrinted>2022-05-30T08:31:00Z</cp:lastPrinted>
  <dcterms:created xsi:type="dcterms:W3CDTF">2022-06-02T08:07:00Z</dcterms:created>
  <dcterms:modified xsi:type="dcterms:W3CDTF">2022-06-20T16:35:00Z</dcterms:modified>
</cp:coreProperties>
</file>