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7DEE" w14:textId="53B7AE0B" w:rsidR="002F2BB8" w:rsidRPr="001E5DDE" w:rsidRDefault="002F2BB8" w:rsidP="00EE6FA3">
      <w:pPr>
        <w:pStyle w:val="xmsonormal"/>
        <w:jc w:val="center"/>
        <w:rPr>
          <w:rFonts w:ascii="Arial" w:hAnsi="Arial" w:cs="Arial"/>
          <w:b/>
          <w:bCs/>
          <w:sz w:val="28"/>
          <w:szCs w:val="28"/>
        </w:rPr>
      </w:pPr>
      <w:r w:rsidRPr="001E5DDE">
        <w:rPr>
          <w:rFonts w:ascii="Arial" w:hAnsi="Arial" w:cs="Arial"/>
          <w:b/>
          <w:bCs/>
          <w:sz w:val="28"/>
          <w:szCs w:val="28"/>
        </w:rPr>
        <w:t>D</w:t>
      </w:r>
      <w:r w:rsidR="007C2D27" w:rsidRPr="001E5DDE">
        <w:rPr>
          <w:rFonts w:ascii="Arial" w:hAnsi="Arial" w:cs="Arial"/>
          <w:b/>
          <w:bCs/>
          <w:sz w:val="28"/>
          <w:szCs w:val="28"/>
        </w:rPr>
        <w:t>odat</w:t>
      </w:r>
      <w:r w:rsidRPr="001E5DDE">
        <w:rPr>
          <w:rFonts w:ascii="Arial" w:hAnsi="Arial" w:cs="Arial"/>
          <w:b/>
          <w:bCs/>
          <w:sz w:val="28"/>
          <w:szCs w:val="28"/>
        </w:rPr>
        <w:t>e</w:t>
      </w:r>
      <w:r w:rsidR="007C2D27" w:rsidRPr="001E5DDE">
        <w:rPr>
          <w:rFonts w:ascii="Arial" w:hAnsi="Arial" w:cs="Arial"/>
          <w:b/>
          <w:bCs/>
          <w:sz w:val="28"/>
          <w:szCs w:val="28"/>
        </w:rPr>
        <w:t>k ke</w:t>
      </w:r>
    </w:p>
    <w:p w14:paraId="4D87EBDA" w14:textId="489CCB6A" w:rsidR="002F2BB8" w:rsidRPr="001E5DDE" w:rsidRDefault="002F2BB8" w:rsidP="00EE6FA3">
      <w:pPr>
        <w:pStyle w:val="xmsonormal"/>
        <w:jc w:val="center"/>
        <w:rPr>
          <w:rFonts w:ascii="Arial" w:hAnsi="Arial" w:cs="Arial"/>
          <w:b/>
          <w:bCs/>
          <w:sz w:val="28"/>
          <w:szCs w:val="28"/>
        </w:rPr>
      </w:pPr>
      <w:r w:rsidRPr="001E5DDE">
        <w:rPr>
          <w:rFonts w:ascii="Arial" w:hAnsi="Arial" w:cs="Arial"/>
          <w:b/>
          <w:bCs/>
          <w:sz w:val="28"/>
          <w:szCs w:val="28"/>
        </w:rPr>
        <w:t>SMLOUVĚ O NÁVRHU, VÝVOJI, IMPLEMENTACI A SPRÁVĚ INFORMAČNÍHO SYSTÉMU ELEKTRONICKÉ DÁLNIČNÍ ZNÁMKY</w:t>
      </w:r>
    </w:p>
    <w:p w14:paraId="45EBF837" w14:textId="217382C0" w:rsidR="003A036F" w:rsidRPr="001E5DDE" w:rsidRDefault="007C2D27" w:rsidP="00EE6FA3">
      <w:pPr>
        <w:pStyle w:val="xmsonormal"/>
        <w:jc w:val="center"/>
        <w:rPr>
          <w:rFonts w:ascii="Arial" w:hAnsi="Arial" w:cs="Arial"/>
          <w:b/>
          <w:bCs/>
          <w:sz w:val="28"/>
          <w:szCs w:val="28"/>
        </w:rPr>
      </w:pPr>
      <w:r w:rsidRPr="001E5DDE">
        <w:rPr>
          <w:rFonts w:ascii="Arial" w:hAnsi="Arial" w:cs="Arial"/>
          <w:b/>
          <w:bCs/>
          <w:sz w:val="28"/>
          <w:szCs w:val="28"/>
        </w:rPr>
        <w:t>mezi SFDI a CENDIS, s.</w:t>
      </w:r>
      <w:r w:rsidR="005465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5DDE">
        <w:rPr>
          <w:rFonts w:ascii="Arial" w:hAnsi="Arial" w:cs="Arial"/>
          <w:b/>
          <w:bCs/>
          <w:sz w:val="28"/>
          <w:szCs w:val="28"/>
        </w:rPr>
        <w:t xml:space="preserve">p. </w:t>
      </w:r>
      <w:r w:rsidR="002F2BB8" w:rsidRPr="001E5DDE">
        <w:rPr>
          <w:rFonts w:ascii="Arial" w:hAnsi="Arial" w:cs="Arial"/>
          <w:b/>
          <w:bCs/>
          <w:sz w:val="28"/>
          <w:szCs w:val="28"/>
        </w:rPr>
        <w:t xml:space="preserve">v hodnotě </w:t>
      </w:r>
      <w:r w:rsidR="003A036F" w:rsidRPr="001E5DDE">
        <w:rPr>
          <w:rFonts w:ascii="Arial" w:hAnsi="Arial" w:cs="Arial"/>
          <w:b/>
          <w:bCs/>
          <w:sz w:val="28"/>
          <w:szCs w:val="28"/>
        </w:rPr>
        <w:t>49</w:t>
      </w:r>
      <w:r w:rsidR="006E2AC5">
        <w:rPr>
          <w:rFonts w:ascii="Arial" w:hAnsi="Arial" w:cs="Arial"/>
          <w:b/>
          <w:bCs/>
          <w:sz w:val="28"/>
          <w:szCs w:val="28"/>
        </w:rPr>
        <w:t>,</w:t>
      </w:r>
      <w:r w:rsidR="003A036F" w:rsidRPr="001E5DDE">
        <w:rPr>
          <w:rFonts w:ascii="Arial" w:hAnsi="Arial" w:cs="Arial"/>
          <w:b/>
          <w:bCs/>
          <w:sz w:val="28"/>
          <w:szCs w:val="28"/>
        </w:rPr>
        <w:t>532 mil. Kč</w:t>
      </w:r>
    </w:p>
    <w:p w14:paraId="21C34D4F" w14:textId="32A7374D" w:rsidR="003A036F" w:rsidRPr="001E5DDE" w:rsidRDefault="003A036F" w:rsidP="00EE6FA3">
      <w:pPr>
        <w:pStyle w:val="xmsonormal"/>
        <w:jc w:val="both"/>
        <w:rPr>
          <w:rFonts w:ascii="Arial" w:hAnsi="Arial" w:cs="Arial"/>
          <w:b/>
          <w:bCs/>
        </w:rPr>
      </w:pPr>
    </w:p>
    <w:p w14:paraId="0837F5E6" w14:textId="77777777" w:rsidR="00383391" w:rsidRDefault="00383391" w:rsidP="00EE6FA3">
      <w:pPr>
        <w:pStyle w:val="xmsonormal"/>
        <w:jc w:val="both"/>
        <w:rPr>
          <w:rFonts w:ascii="Arial" w:hAnsi="Arial" w:cs="Arial"/>
          <w:b/>
          <w:bCs/>
        </w:rPr>
      </w:pPr>
    </w:p>
    <w:p w14:paraId="54015A77" w14:textId="71ED6EBA" w:rsidR="003A036F" w:rsidRDefault="003A036F" w:rsidP="00EE6FA3">
      <w:pPr>
        <w:pStyle w:val="xmsonormal"/>
        <w:jc w:val="both"/>
        <w:rPr>
          <w:rFonts w:ascii="Arial" w:hAnsi="Arial" w:cs="Arial"/>
        </w:rPr>
      </w:pPr>
      <w:r w:rsidRPr="001E5DDE">
        <w:rPr>
          <w:rFonts w:ascii="Arial" w:hAnsi="Arial" w:cs="Arial"/>
        </w:rPr>
        <w:t>Z</w:t>
      </w:r>
      <w:r w:rsidR="002F2BB8" w:rsidRPr="001E5DDE">
        <w:rPr>
          <w:rFonts w:ascii="Arial" w:hAnsi="Arial" w:cs="Arial"/>
        </w:rPr>
        <w:t> celkové hodnoty dodatku je uvažováno</w:t>
      </w:r>
      <w:r w:rsidRPr="001E5DDE">
        <w:rPr>
          <w:rFonts w:ascii="Arial" w:hAnsi="Arial" w:cs="Arial"/>
        </w:rPr>
        <w:t>:</w:t>
      </w:r>
    </w:p>
    <w:p w14:paraId="772E505A" w14:textId="77777777" w:rsidR="00510600" w:rsidRPr="001E5DDE" w:rsidRDefault="00510600" w:rsidP="00EE6FA3">
      <w:pPr>
        <w:pStyle w:val="xmsonormal"/>
        <w:jc w:val="both"/>
        <w:rPr>
          <w:rFonts w:ascii="Arial" w:hAnsi="Arial" w:cs="Arial"/>
        </w:rPr>
      </w:pPr>
    </w:p>
    <w:p w14:paraId="20903D40" w14:textId="6A801F8D" w:rsidR="003A036F" w:rsidRPr="00510600" w:rsidRDefault="003A036F" w:rsidP="00EE6FA3">
      <w:pPr>
        <w:pStyle w:val="xmsonormal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510600">
        <w:rPr>
          <w:rFonts w:ascii="Arial" w:hAnsi="Arial" w:cs="Arial"/>
          <w:b/>
          <w:bCs/>
        </w:rPr>
        <w:t>18,</w:t>
      </w:r>
      <w:r w:rsidR="00204D24" w:rsidRPr="00510600">
        <w:rPr>
          <w:rFonts w:ascii="Arial" w:hAnsi="Arial" w:cs="Arial"/>
          <w:b/>
          <w:bCs/>
        </w:rPr>
        <w:t>9</w:t>
      </w:r>
      <w:r w:rsidRPr="00510600">
        <w:rPr>
          <w:rFonts w:ascii="Arial" w:hAnsi="Arial" w:cs="Arial"/>
          <w:b/>
          <w:bCs/>
        </w:rPr>
        <w:t xml:space="preserve"> mil. Kč na </w:t>
      </w:r>
      <w:r w:rsidR="00860359" w:rsidRPr="00510600">
        <w:rPr>
          <w:rFonts w:ascii="Arial" w:hAnsi="Arial" w:cs="Arial"/>
          <w:b/>
          <w:bCs/>
          <w:color w:val="0070C0"/>
        </w:rPr>
        <w:t xml:space="preserve">investiční </w:t>
      </w:r>
      <w:r w:rsidRPr="00510600">
        <w:rPr>
          <w:rFonts w:ascii="Arial" w:hAnsi="Arial" w:cs="Arial"/>
          <w:b/>
          <w:bCs/>
          <w:color w:val="0070C0"/>
        </w:rPr>
        <w:t>rozvoj IS EDAZ</w:t>
      </w:r>
    </w:p>
    <w:p w14:paraId="76EF32F3" w14:textId="03B4EF47" w:rsidR="003A036F" w:rsidRPr="00510600" w:rsidRDefault="003A036F" w:rsidP="00EE6FA3">
      <w:pPr>
        <w:pStyle w:val="xmsonormal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510600">
        <w:rPr>
          <w:rFonts w:ascii="Arial" w:hAnsi="Arial" w:cs="Arial"/>
          <w:b/>
          <w:bCs/>
        </w:rPr>
        <w:t xml:space="preserve">5,79 mil. Kč </w:t>
      </w:r>
      <w:r w:rsidR="00E95F3D" w:rsidRPr="00510600">
        <w:rPr>
          <w:rFonts w:ascii="Arial" w:hAnsi="Arial" w:cs="Arial"/>
          <w:b/>
          <w:bCs/>
        </w:rPr>
        <w:t xml:space="preserve">na </w:t>
      </w:r>
      <w:r w:rsidRPr="00510600">
        <w:rPr>
          <w:rFonts w:ascii="Arial" w:hAnsi="Arial" w:cs="Arial"/>
          <w:b/>
          <w:bCs/>
          <w:color w:val="C45911" w:themeColor="accent2" w:themeShade="BF"/>
        </w:rPr>
        <w:t xml:space="preserve">zařízení pro mobilní i stacionární kontrolu + </w:t>
      </w:r>
      <w:r w:rsidR="00E46278" w:rsidRPr="00510600">
        <w:rPr>
          <w:rFonts w:ascii="Arial" w:hAnsi="Arial" w:cs="Arial"/>
          <w:b/>
          <w:bCs/>
          <w:color w:val="C45911" w:themeColor="accent2" w:themeShade="BF"/>
        </w:rPr>
        <w:t xml:space="preserve">prodejní </w:t>
      </w:r>
      <w:r w:rsidRPr="00510600">
        <w:rPr>
          <w:rFonts w:ascii="Arial" w:hAnsi="Arial" w:cs="Arial"/>
          <w:b/>
          <w:bCs/>
          <w:color w:val="C45911" w:themeColor="accent2" w:themeShade="BF"/>
        </w:rPr>
        <w:t>kiosek</w:t>
      </w:r>
    </w:p>
    <w:p w14:paraId="0BC6C202" w14:textId="5555AFEC" w:rsidR="00E46278" w:rsidRPr="00510600" w:rsidRDefault="003A036F" w:rsidP="00EE6FA3">
      <w:pPr>
        <w:pStyle w:val="xmsonormal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510600">
        <w:rPr>
          <w:rFonts w:ascii="Arial" w:hAnsi="Arial" w:cs="Arial"/>
          <w:b/>
          <w:bCs/>
        </w:rPr>
        <w:t xml:space="preserve">24,75 mil. Kč </w:t>
      </w:r>
      <w:r w:rsidR="00E95F3D" w:rsidRPr="00510600">
        <w:rPr>
          <w:rFonts w:ascii="Arial" w:hAnsi="Arial" w:cs="Arial"/>
          <w:b/>
          <w:bCs/>
        </w:rPr>
        <w:t xml:space="preserve">na </w:t>
      </w:r>
      <w:r w:rsidRPr="00510600">
        <w:rPr>
          <w:rFonts w:ascii="Arial" w:hAnsi="Arial" w:cs="Arial"/>
          <w:b/>
          <w:bCs/>
          <w:color w:val="00B050"/>
        </w:rPr>
        <w:t>související navýšení provozních nákladů</w:t>
      </w:r>
      <w:r w:rsidR="00E46278" w:rsidRPr="00510600">
        <w:rPr>
          <w:rFonts w:ascii="Arial" w:hAnsi="Arial" w:cs="Arial"/>
          <w:b/>
          <w:bCs/>
          <w:color w:val="00B050"/>
        </w:rPr>
        <w:t xml:space="preserve"> do konce roku 2024</w:t>
      </w:r>
    </w:p>
    <w:p w14:paraId="0AF8938F" w14:textId="4164FB84" w:rsidR="00E46278" w:rsidRDefault="00E46278" w:rsidP="00EE6FA3">
      <w:pPr>
        <w:pStyle w:val="xmsonormal"/>
        <w:jc w:val="both"/>
        <w:rPr>
          <w:rFonts w:ascii="Arial" w:hAnsi="Arial" w:cs="Arial"/>
          <w:b/>
          <w:bCs/>
        </w:rPr>
      </w:pPr>
    </w:p>
    <w:p w14:paraId="5A11E073" w14:textId="7A8C7457" w:rsidR="00772590" w:rsidRPr="00772590" w:rsidRDefault="00772590" w:rsidP="00EE6FA3">
      <w:pPr>
        <w:pStyle w:val="xmsonormal"/>
        <w:jc w:val="both"/>
        <w:rPr>
          <w:rFonts w:ascii="Arial" w:hAnsi="Arial" w:cs="Arial"/>
        </w:rPr>
      </w:pPr>
      <w:r w:rsidRPr="00772590">
        <w:rPr>
          <w:rFonts w:ascii="Arial" w:hAnsi="Arial" w:cs="Arial"/>
        </w:rPr>
        <w:t>(Barvy textu dále určují, k čemu se jaké náklady pojí)</w:t>
      </w:r>
    </w:p>
    <w:p w14:paraId="0A1843F2" w14:textId="77777777" w:rsidR="00383391" w:rsidRDefault="00383391" w:rsidP="00EE6FA3">
      <w:pPr>
        <w:pStyle w:val="xmsonormal"/>
        <w:jc w:val="both"/>
        <w:rPr>
          <w:rFonts w:ascii="Arial" w:hAnsi="Arial" w:cs="Arial"/>
        </w:rPr>
      </w:pPr>
    </w:p>
    <w:p w14:paraId="29B30704" w14:textId="03062025" w:rsidR="00860359" w:rsidRPr="001E5DDE" w:rsidRDefault="00176304" w:rsidP="00EE6FA3">
      <w:pPr>
        <w:pStyle w:val="xmsonormal"/>
        <w:jc w:val="both"/>
        <w:rPr>
          <w:rFonts w:ascii="Arial" w:hAnsi="Arial" w:cs="Arial"/>
        </w:rPr>
      </w:pPr>
      <w:r w:rsidRPr="001E5DDE">
        <w:rPr>
          <w:rFonts w:ascii="Arial" w:hAnsi="Arial" w:cs="Arial"/>
        </w:rPr>
        <w:t>Celkově se j</w:t>
      </w:r>
      <w:r w:rsidR="00860359" w:rsidRPr="001E5DDE">
        <w:rPr>
          <w:rFonts w:ascii="Arial" w:hAnsi="Arial" w:cs="Arial"/>
        </w:rPr>
        <w:t xml:space="preserve">edná o rámcové navýšení částky na </w:t>
      </w:r>
      <w:r w:rsidR="00860359" w:rsidRPr="001E5DDE">
        <w:rPr>
          <w:rFonts w:ascii="Arial" w:hAnsi="Arial" w:cs="Arial"/>
          <w:b/>
          <w:bCs/>
        </w:rPr>
        <w:t>rozvoj</w:t>
      </w:r>
      <w:r w:rsidRPr="001E5DDE">
        <w:rPr>
          <w:rFonts w:ascii="Arial" w:hAnsi="Arial" w:cs="Arial"/>
          <w:b/>
          <w:bCs/>
        </w:rPr>
        <w:t xml:space="preserve"> a provoz</w:t>
      </w:r>
      <w:r w:rsidR="00860359" w:rsidRPr="001E5DDE">
        <w:rPr>
          <w:rFonts w:ascii="Arial" w:hAnsi="Arial" w:cs="Arial"/>
        </w:rPr>
        <w:t xml:space="preserve"> </w:t>
      </w:r>
      <w:r w:rsidR="007C2D27" w:rsidRPr="001E5DDE">
        <w:rPr>
          <w:rFonts w:ascii="Arial" w:hAnsi="Arial" w:cs="Arial"/>
          <w:b/>
          <w:bCs/>
        </w:rPr>
        <w:t>systému</w:t>
      </w:r>
      <w:r w:rsidR="007C2D27" w:rsidRPr="001E5DDE">
        <w:rPr>
          <w:rFonts w:ascii="Arial" w:hAnsi="Arial" w:cs="Arial"/>
        </w:rPr>
        <w:t xml:space="preserve"> </w:t>
      </w:r>
      <w:r w:rsidR="00860359" w:rsidRPr="001E5DDE">
        <w:rPr>
          <w:rFonts w:ascii="Arial" w:hAnsi="Arial" w:cs="Arial"/>
        </w:rPr>
        <w:t xml:space="preserve">v letech </w:t>
      </w:r>
      <w:r w:rsidR="00ED6D98" w:rsidRPr="001E5DDE">
        <w:rPr>
          <w:rFonts w:ascii="Arial" w:hAnsi="Arial" w:cs="Arial"/>
        </w:rPr>
        <w:t>2021–2024</w:t>
      </w:r>
      <w:r w:rsidR="00B24FD8">
        <w:rPr>
          <w:rFonts w:ascii="Arial" w:hAnsi="Arial" w:cs="Arial"/>
        </w:rPr>
        <w:t xml:space="preserve"> a to na základě </w:t>
      </w:r>
      <w:r w:rsidR="00B94595" w:rsidRPr="00793F0F">
        <w:rPr>
          <w:rFonts w:ascii="Arial" w:hAnsi="Arial" w:cs="Arial"/>
        </w:rPr>
        <w:t>zkušeností z provozu systému od jeho spuštění</w:t>
      </w:r>
      <w:r w:rsidR="00645276">
        <w:rPr>
          <w:rFonts w:ascii="Arial" w:hAnsi="Arial" w:cs="Arial"/>
        </w:rPr>
        <w:t>, tedy po 10 měsících</w:t>
      </w:r>
    </w:p>
    <w:p w14:paraId="7D73F342" w14:textId="77777777" w:rsidR="00860359" w:rsidRPr="001E5DDE" w:rsidRDefault="00860359" w:rsidP="00EE6FA3">
      <w:pPr>
        <w:pStyle w:val="xmsonormal"/>
        <w:jc w:val="both"/>
        <w:rPr>
          <w:rFonts w:ascii="Arial" w:hAnsi="Arial" w:cs="Arial"/>
        </w:rPr>
      </w:pPr>
    </w:p>
    <w:p w14:paraId="33704EC8" w14:textId="2F087140" w:rsidR="00860359" w:rsidRPr="001E5DDE" w:rsidRDefault="00860359" w:rsidP="00EE6FA3">
      <w:pPr>
        <w:pStyle w:val="xmsonormal"/>
        <w:jc w:val="both"/>
        <w:rPr>
          <w:rFonts w:ascii="Arial" w:hAnsi="Arial" w:cs="Arial"/>
          <w:b/>
          <w:bCs/>
        </w:rPr>
      </w:pPr>
      <w:r w:rsidRPr="001E5DDE">
        <w:rPr>
          <w:rFonts w:ascii="Arial" w:hAnsi="Arial" w:cs="Arial"/>
          <w:b/>
          <w:bCs/>
        </w:rPr>
        <w:t xml:space="preserve">Veškerý rozvoj </w:t>
      </w:r>
      <w:r w:rsidR="007C2D27" w:rsidRPr="001E5DDE">
        <w:rPr>
          <w:rFonts w:ascii="Arial" w:hAnsi="Arial" w:cs="Arial"/>
          <w:b/>
          <w:bCs/>
        </w:rPr>
        <w:t xml:space="preserve">na základě toto dodatku </w:t>
      </w:r>
      <w:r w:rsidRPr="001E5DDE">
        <w:rPr>
          <w:rFonts w:ascii="Arial" w:hAnsi="Arial" w:cs="Arial"/>
          <w:b/>
          <w:bCs/>
        </w:rPr>
        <w:t>bude realizován formou změnových požadavků</w:t>
      </w:r>
      <w:r w:rsidR="00030595">
        <w:rPr>
          <w:rFonts w:ascii="Arial" w:hAnsi="Arial" w:cs="Arial"/>
          <w:b/>
          <w:bCs/>
        </w:rPr>
        <w:t xml:space="preserve">. </w:t>
      </w:r>
      <w:r w:rsidR="00AB559F">
        <w:rPr>
          <w:rFonts w:ascii="Arial" w:hAnsi="Arial" w:cs="Arial"/>
          <w:b/>
          <w:bCs/>
        </w:rPr>
        <w:t>P</w:t>
      </w:r>
      <w:r w:rsidRPr="001E5DDE">
        <w:rPr>
          <w:rFonts w:ascii="Arial" w:hAnsi="Arial" w:cs="Arial"/>
          <w:b/>
          <w:bCs/>
        </w:rPr>
        <w:t xml:space="preserve">řed jejich realizací dojde k přesnému </w:t>
      </w:r>
      <w:r w:rsidR="0027718A" w:rsidRPr="001E5DDE">
        <w:rPr>
          <w:rFonts w:ascii="Arial" w:hAnsi="Arial" w:cs="Arial"/>
          <w:b/>
          <w:bCs/>
        </w:rPr>
        <w:t xml:space="preserve">nacenění </w:t>
      </w:r>
      <w:r w:rsidR="004171D2" w:rsidRPr="001E5DDE">
        <w:rPr>
          <w:rFonts w:ascii="Arial" w:hAnsi="Arial" w:cs="Arial"/>
          <w:b/>
          <w:bCs/>
        </w:rPr>
        <w:t>a fakturováno</w:t>
      </w:r>
      <w:r w:rsidRPr="001E5DDE">
        <w:rPr>
          <w:rFonts w:ascii="Arial" w:hAnsi="Arial" w:cs="Arial"/>
          <w:b/>
          <w:bCs/>
        </w:rPr>
        <w:t xml:space="preserve"> </w:t>
      </w:r>
      <w:r w:rsidR="003A476D">
        <w:rPr>
          <w:rFonts w:ascii="Arial" w:hAnsi="Arial" w:cs="Arial"/>
          <w:b/>
          <w:bCs/>
        </w:rPr>
        <w:t xml:space="preserve">bude </w:t>
      </w:r>
      <w:r w:rsidR="00383391">
        <w:rPr>
          <w:rFonts w:ascii="Arial" w:hAnsi="Arial" w:cs="Arial"/>
          <w:b/>
          <w:bCs/>
        </w:rPr>
        <w:t>po</w:t>
      </w:r>
      <w:r w:rsidRPr="001E5DDE">
        <w:rPr>
          <w:rFonts w:ascii="Arial" w:hAnsi="Arial" w:cs="Arial"/>
          <w:b/>
          <w:bCs/>
        </w:rPr>
        <w:t>dle skutečné pracnosti při jednotkové ceně stanovené smlouvou ve výši 10</w:t>
      </w:r>
      <w:r w:rsidR="007C2D27" w:rsidRPr="001E5DDE">
        <w:rPr>
          <w:rFonts w:ascii="Arial" w:hAnsi="Arial" w:cs="Arial"/>
          <w:b/>
          <w:bCs/>
        </w:rPr>
        <w:t xml:space="preserve"> </w:t>
      </w:r>
      <w:r w:rsidRPr="001E5DDE">
        <w:rPr>
          <w:rFonts w:ascii="Arial" w:hAnsi="Arial" w:cs="Arial"/>
          <w:b/>
          <w:bCs/>
        </w:rPr>
        <w:t>000 Kč</w:t>
      </w:r>
      <w:r w:rsidR="00510600">
        <w:rPr>
          <w:rFonts w:ascii="Arial" w:hAnsi="Arial" w:cs="Arial"/>
          <w:b/>
          <w:bCs/>
        </w:rPr>
        <w:t xml:space="preserve"> </w:t>
      </w:r>
      <w:r w:rsidRPr="001E5DDE">
        <w:rPr>
          <w:rFonts w:ascii="Arial" w:hAnsi="Arial" w:cs="Arial"/>
          <w:b/>
          <w:bCs/>
        </w:rPr>
        <w:t>/</w:t>
      </w:r>
      <w:r w:rsidR="00510600">
        <w:rPr>
          <w:rFonts w:ascii="Arial" w:hAnsi="Arial" w:cs="Arial"/>
          <w:b/>
          <w:bCs/>
        </w:rPr>
        <w:t xml:space="preserve"> </w:t>
      </w:r>
      <w:r w:rsidRPr="001E5DDE">
        <w:rPr>
          <w:rFonts w:ascii="Arial" w:hAnsi="Arial" w:cs="Arial"/>
          <w:b/>
          <w:bCs/>
        </w:rPr>
        <w:t>MD.</w:t>
      </w:r>
    </w:p>
    <w:p w14:paraId="4A64539A" w14:textId="77777777" w:rsidR="00860359" w:rsidRPr="001E5DDE" w:rsidRDefault="00860359" w:rsidP="00EE6FA3">
      <w:pPr>
        <w:pStyle w:val="xmsonormal"/>
        <w:jc w:val="both"/>
        <w:rPr>
          <w:rFonts w:ascii="Arial" w:hAnsi="Arial" w:cs="Arial"/>
          <w:b/>
          <w:bCs/>
        </w:rPr>
      </w:pPr>
    </w:p>
    <w:p w14:paraId="1896DA6C" w14:textId="68590699" w:rsidR="0097153F" w:rsidRPr="001E5DDE" w:rsidRDefault="00A9215C" w:rsidP="00EE6FA3">
      <w:pPr>
        <w:pStyle w:val="xmsonormal"/>
        <w:jc w:val="both"/>
        <w:rPr>
          <w:rFonts w:ascii="Arial" w:hAnsi="Arial" w:cs="Arial"/>
        </w:rPr>
      </w:pPr>
      <w:r w:rsidRPr="001E5DDE">
        <w:rPr>
          <w:rFonts w:ascii="Arial" w:hAnsi="Arial" w:cs="Arial"/>
        </w:rPr>
        <w:t>P</w:t>
      </w:r>
      <w:r w:rsidR="00860359" w:rsidRPr="001E5DDE">
        <w:rPr>
          <w:rFonts w:ascii="Arial" w:hAnsi="Arial" w:cs="Arial"/>
        </w:rPr>
        <w:t xml:space="preserve">ro stanovení částky pro navýšení rozvoje byly </w:t>
      </w:r>
      <w:r w:rsidRPr="001E5DDE">
        <w:rPr>
          <w:rFonts w:ascii="Arial" w:hAnsi="Arial" w:cs="Arial"/>
        </w:rPr>
        <w:t xml:space="preserve">již nyní </w:t>
      </w:r>
      <w:r w:rsidR="00860359" w:rsidRPr="001E5DDE">
        <w:rPr>
          <w:rFonts w:ascii="Arial" w:hAnsi="Arial" w:cs="Arial"/>
        </w:rPr>
        <w:t>definovány hlavní okruhy</w:t>
      </w:r>
      <w:r w:rsidR="007C2D27" w:rsidRPr="001E5DDE">
        <w:rPr>
          <w:rFonts w:ascii="Arial" w:hAnsi="Arial" w:cs="Arial"/>
        </w:rPr>
        <w:t xml:space="preserve"> témat k řešení v rámci rozvoje a k </w:t>
      </w:r>
      <w:r w:rsidR="007C2D27" w:rsidRPr="001E5DDE">
        <w:rPr>
          <w:rFonts w:ascii="Arial" w:hAnsi="Arial" w:cs="Arial"/>
          <w:b/>
          <w:bCs/>
        </w:rPr>
        <w:t>odhadu</w:t>
      </w:r>
      <w:r w:rsidR="007C2D27" w:rsidRPr="001E5DDE">
        <w:rPr>
          <w:rFonts w:ascii="Arial" w:hAnsi="Arial" w:cs="Arial"/>
        </w:rPr>
        <w:t xml:space="preserve"> pracnosti</w:t>
      </w:r>
      <w:r w:rsidR="00E46278" w:rsidRPr="001E5DDE">
        <w:rPr>
          <w:rFonts w:ascii="Arial" w:hAnsi="Arial" w:cs="Arial"/>
        </w:rPr>
        <w:t xml:space="preserve"> s určitou rezervou</w:t>
      </w:r>
      <w:r w:rsidR="007C2D27" w:rsidRPr="001E5DDE">
        <w:rPr>
          <w:rFonts w:ascii="Arial" w:hAnsi="Arial" w:cs="Arial"/>
        </w:rPr>
        <w:t>.</w:t>
      </w:r>
      <w:r w:rsidRPr="001E5DDE">
        <w:rPr>
          <w:rFonts w:ascii="Arial" w:hAnsi="Arial" w:cs="Arial"/>
        </w:rPr>
        <w:t xml:space="preserve"> Neznamená to</w:t>
      </w:r>
      <w:r w:rsidR="00A51389" w:rsidRPr="001E5DDE">
        <w:rPr>
          <w:rFonts w:ascii="Arial" w:hAnsi="Arial" w:cs="Arial"/>
        </w:rPr>
        <w:t xml:space="preserve"> tedy, že zmiňovaná funkcionalita bude stát uvedenou hodnotu, ale neměla by být tato hodnota překročena.</w:t>
      </w:r>
    </w:p>
    <w:p w14:paraId="41F99495" w14:textId="1EC5EC20" w:rsidR="00A9215C" w:rsidRPr="001E5DDE" w:rsidRDefault="00A9215C" w:rsidP="00EE6FA3">
      <w:pPr>
        <w:pStyle w:val="xmsonormal"/>
        <w:jc w:val="both"/>
        <w:rPr>
          <w:rFonts w:ascii="Arial" w:hAnsi="Arial" w:cs="Arial"/>
        </w:rPr>
      </w:pPr>
    </w:p>
    <w:p w14:paraId="57E4FA6C" w14:textId="77777777" w:rsidR="006E2AC5" w:rsidRDefault="006E2AC5" w:rsidP="00EE6FA3">
      <w:pPr>
        <w:pStyle w:val="xmsonormal"/>
        <w:jc w:val="both"/>
        <w:rPr>
          <w:rFonts w:ascii="Arial" w:hAnsi="Arial" w:cs="Arial"/>
          <w:b/>
          <w:bCs/>
          <w:sz w:val="28"/>
          <w:szCs w:val="28"/>
        </w:rPr>
      </w:pPr>
    </w:p>
    <w:p w14:paraId="2A0052DB" w14:textId="045BFC26" w:rsidR="00A9215C" w:rsidRPr="004171D2" w:rsidRDefault="00A51389" w:rsidP="00EE6FA3">
      <w:pPr>
        <w:pStyle w:val="xmsonormal"/>
        <w:jc w:val="both"/>
        <w:rPr>
          <w:rFonts w:ascii="Arial" w:hAnsi="Arial" w:cs="Arial"/>
          <w:b/>
          <w:bCs/>
          <w:sz w:val="28"/>
          <w:szCs w:val="28"/>
        </w:rPr>
      </w:pPr>
      <w:r w:rsidRPr="004171D2">
        <w:rPr>
          <w:rFonts w:ascii="Arial" w:hAnsi="Arial" w:cs="Arial"/>
          <w:b/>
          <w:bCs/>
          <w:sz w:val="28"/>
          <w:szCs w:val="28"/>
        </w:rPr>
        <w:t xml:space="preserve">Jaké úpravy </w:t>
      </w:r>
      <w:r w:rsidR="0027718A" w:rsidRPr="004171D2">
        <w:rPr>
          <w:rFonts w:ascii="Arial" w:hAnsi="Arial" w:cs="Arial"/>
          <w:b/>
          <w:bCs/>
          <w:sz w:val="28"/>
          <w:szCs w:val="28"/>
        </w:rPr>
        <w:t>budou v</w:t>
      </w:r>
      <w:r w:rsidRPr="004171D2">
        <w:rPr>
          <w:rFonts w:ascii="Arial" w:hAnsi="Arial" w:cs="Arial"/>
          <w:b/>
          <w:bCs/>
          <w:sz w:val="28"/>
          <w:szCs w:val="28"/>
        </w:rPr>
        <w:t> systému realizov</w:t>
      </w:r>
      <w:r w:rsidR="008E2902" w:rsidRPr="004171D2">
        <w:rPr>
          <w:rFonts w:ascii="Arial" w:hAnsi="Arial" w:cs="Arial"/>
          <w:b/>
          <w:bCs/>
          <w:sz w:val="28"/>
          <w:szCs w:val="28"/>
        </w:rPr>
        <w:t>ány</w:t>
      </w:r>
      <w:r w:rsidRPr="004171D2">
        <w:rPr>
          <w:rFonts w:ascii="Arial" w:hAnsi="Arial" w:cs="Arial"/>
          <w:b/>
          <w:bCs/>
          <w:sz w:val="28"/>
          <w:szCs w:val="28"/>
        </w:rPr>
        <w:t>:</w:t>
      </w:r>
    </w:p>
    <w:p w14:paraId="5E603903" w14:textId="0AB08C6E" w:rsidR="00A51389" w:rsidRPr="001E5DDE" w:rsidRDefault="00A51389" w:rsidP="00EE6FA3">
      <w:pPr>
        <w:pStyle w:val="xmsonormal"/>
        <w:jc w:val="both"/>
        <w:rPr>
          <w:rFonts w:ascii="Arial" w:hAnsi="Arial" w:cs="Arial"/>
        </w:rPr>
      </w:pPr>
    </w:p>
    <w:p w14:paraId="0EA53784" w14:textId="46D4336A" w:rsidR="00A51389" w:rsidRPr="00510600" w:rsidRDefault="00A51389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>Snížení počtu uživatelských chyb</w:t>
      </w:r>
    </w:p>
    <w:p w14:paraId="17194928" w14:textId="40183C2D" w:rsidR="00A51389" w:rsidRPr="00510600" w:rsidRDefault="00A51389" w:rsidP="00EE6FA3">
      <w:pPr>
        <w:pStyle w:val="xmsonormal"/>
        <w:jc w:val="both"/>
        <w:rPr>
          <w:rFonts w:ascii="Arial" w:hAnsi="Arial" w:cs="Arial"/>
          <w:color w:val="0070C0"/>
        </w:rPr>
      </w:pPr>
    </w:p>
    <w:p w14:paraId="44424295" w14:textId="35D132BD" w:rsidR="00C96E9C" w:rsidRPr="00510600" w:rsidRDefault="00C96E9C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Ú</w:t>
      </w:r>
      <w:r w:rsidR="002F2BB8" w:rsidRPr="00510600">
        <w:rPr>
          <w:rFonts w:ascii="Arial" w:hAnsi="Arial" w:cs="Arial"/>
          <w:color w:val="0070C0"/>
        </w:rPr>
        <w:t>prav</w:t>
      </w:r>
      <w:r w:rsidR="008E2902" w:rsidRPr="00510600">
        <w:rPr>
          <w:rFonts w:ascii="Arial" w:hAnsi="Arial" w:cs="Arial"/>
          <w:color w:val="0070C0"/>
        </w:rPr>
        <w:t>y</w:t>
      </w:r>
      <w:r w:rsidR="002F2BB8" w:rsidRPr="00510600">
        <w:rPr>
          <w:rFonts w:ascii="Arial" w:hAnsi="Arial" w:cs="Arial"/>
          <w:color w:val="0070C0"/>
        </w:rPr>
        <w:t xml:space="preserve"> j</w:t>
      </w:r>
      <w:r w:rsidRPr="00510600">
        <w:rPr>
          <w:rFonts w:ascii="Arial" w:hAnsi="Arial" w:cs="Arial"/>
          <w:color w:val="0070C0"/>
        </w:rPr>
        <w:t>sou</w:t>
      </w:r>
      <w:r w:rsidR="002F2BB8" w:rsidRPr="00510600">
        <w:rPr>
          <w:rFonts w:ascii="Arial" w:hAnsi="Arial" w:cs="Arial"/>
          <w:color w:val="0070C0"/>
        </w:rPr>
        <w:t xml:space="preserve"> iniciován</w:t>
      </w:r>
      <w:r w:rsidRPr="00510600">
        <w:rPr>
          <w:rFonts w:ascii="Arial" w:hAnsi="Arial" w:cs="Arial"/>
          <w:color w:val="0070C0"/>
        </w:rPr>
        <w:t>y</w:t>
      </w:r>
      <w:r w:rsidR="002F2BB8" w:rsidRPr="00510600">
        <w:rPr>
          <w:rFonts w:ascii="Arial" w:hAnsi="Arial" w:cs="Arial"/>
          <w:color w:val="0070C0"/>
        </w:rPr>
        <w:t xml:space="preserve"> hlavně zkušenostmi z prvního roku provozu systému. </w:t>
      </w:r>
    </w:p>
    <w:p w14:paraId="703928D5" w14:textId="56E897D1" w:rsidR="00C96E9C" w:rsidRPr="00510600" w:rsidRDefault="002F2BB8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Přibližně u 2</w:t>
      </w:r>
      <w:r w:rsidR="00645276" w:rsidRPr="00510600">
        <w:rPr>
          <w:rFonts w:ascii="Arial" w:hAnsi="Arial" w:cs="Arial"/>
          <w:color w:val="0070C0"/>
        </w:rPr>
        <w:t xml:space="preserve"> </w:t>
      </w:r>
      <w:r w:rsidRPr="00510600">
        <w:rPr>
          <w:rFonts w:ascii="Arial" w:hAnsi="Arial" w:cs="Arial"/>
          <w:color w:val="0070C0"/>
        </w:rPr>
        <w:t>% prodejů dochází k různým chybám na straně uživatele, které mají za následek</w:t>
      </w:r>
      <w:r w:rsidR="00B01AC4" w:rsidRPr="00510600">
        <w:rPr>
          <w:rFonts w:ascii="Arial" w:hAnsi="Arial" w:cs="Arial"/>
          <w:color w:val="0070C0"/>
        </w:rPr>
        <w:t xml:space="preserve"> buď úhradu na chybnou SPZ</w:t>
      </w:r>
      <w:r w:rsidR="002A40C2" w:rsidRPr="00510600">
        <w:rPr>
          <w:rFonts w:ascii="Arial" w:hAnsi="Arial" w:cs="Arial"/>
          <w:color w:val="0070C0"/>
        </w:rPr>
        <w:t>,</w:t>
      </w:r>
      <w:r w:rsidR="00B01AC4" w:rsidRPr="00510600">
        <w:rPr>
          <w:rFonts w:ascii="Arial" w:hAnsi="Arial" w:cs="Arial"/>
          <w:color w:val="0070C0"/>
        </w:rPr>
        <w:t xml:space="preserve"> nebo chybnou úhradu. </w:t>
      </w:r>
    </w:p>
    <w:p w14:paraId="4B0FC046" w14:textId="237E272A" w:rsidR="00C96E9C" w:rsidRPr="00510600" w:rsidRDefault="00B01AC4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Rádi bychom realizovali některé změny, které by těmto chybám předešly nebo alespoň </w:t>
      </w:r>
      <w:r w:rsidR="002A40C2" w:rsidRPr="00510600">
        <w:rPr>
          <w:rFonts w:ascii="Arial" w:hAnsi="Arial" w:cs="Arial"/>
          <w:color w:val="0070C0"/>
        </w:rPr>
        <w:t>zákazníka na potenciální chybu upozornil</w:t>
      </w:r>
      <w:r w:rsidR="001E38B1" w:rsidRPr="00510600">
        <w:rPr>
          <w:rFonts w:ascii="Arial" w:hAnsi="Arial" w:cs="Arial"/>
          <w:color w:val="0070C0"/>
        </w:rPr>
        <w:t>y</w:t>
      </w:r>
      <w:r w:rsidRPr="00510600">
        <w:rPr>
          <w:rFonts w:ascii="Arial" w:hAnsi="Arial" w:cs="Arial"/>
          <w:color w:val="0070C0"/>
        </w:rPr>
        <w:t xml:space="preserve">. </w:t>
      </w:r>
    </w:p>
    <w:p w14:paraId="46953A98" w14:textId="5BE06857" w:rsidR="00B01AC4" w:rsidRPr="00510600" w:rsidRDefault="00B01AC4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lastRenderedPageBreak/>
        <w:t>Souhrnně se jedná o:</w:t>
      </w:r>
    </w:p>
    <w:p w14:paraId="66C46AF4" w14:textId="137CEDC1" w:rsidR="00B01AC4" w:rsidRPr="00510600" w:rsidRDefault="00B01AC4" w:rsidP="00EE6F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Rozšíření validačních pravidel při zadávání úhrad, které mají za cíl snížení chybovosti ze strany klientů</w:t>
      </w:r>
      <w:r w:rsidR="002A40C2" w:rsidRPr="00510600">
        <w:rPr>
          <w:rFonts w:ascii="Arial" w:hAnsi="Arial" w:cs="Arial"/>
          <w:color w:val="0070C0"/>
        </w:rPr>
        <w:t xml:space="preserve"> (na formát SPZ při zemi registraci vozidla CZ, DE, AT atd.)</w:t>
      </w:r>
      <w:r w:rsidR="001E38B1" w:rsidRPr="00510600">
        <w:rPr>
          <w:rFonts w:ascii="Arial" w:hAnsi="Arial" w:cs="Arial"/>
          <w:color w:val="0070C0"/>
        </w:rPr>
        <w:t>.</w:t>
      </w:r>
    </w:p>
    <w:p w14:paraId="1848128C" w14:textId="052CE507" w:rsidR="00B01AC4" w:rsidRPr="00510600" w:rsidRDefault="00B01AC4" w:rsidP="00EE6F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Možnost změny omezené sady parametrů úhrad i po počátku platnosti úhrady</w:t>
      </w:r>
      <w:r w:rsidR="002A40C2" w:rsidRPr="00510600">
        <w:rPr>
          <w:rFonts w:ascii="Arial" w:hAnsi="Arial" w:cs="Arial"/>
          <w:color w:val="0070C0"/>
        </w:rPr>
        <w:t xml:space="preserve"> (i po provedení úhrady bude možná změna 2 znaků – např. přesmyčky či záměna O/0 atd.)</w:t>
      </w:r>
      <w:r w:rsidR="001E38B1" w:rsidRPr="00510600">
        <w:rPr>
          <w:rFonts w:ascii="Arial" w:hAnsi="Arial" w:cs="Arial"/>
          <w:color w:val="0070C0"/>
        </w:rPr>
        <w:t>.</w:t>
      </w:r>
    </w:p>
    <w:p w14:paraId="1FFC3AA9" w14:textId="08EBA95B" w:rsidR="00B01AC4" w:rsidRPr="00510600" w:rsidRDefault="00B01AC4" w:rsidP="00EE6FA3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Zadávání navazujících úhrad</w:t>
      </w:r>
      <w:r w:rsidR="002A40C2" w:rsidRPr="00510600">
        <w:rPr>
          <w:rFonts w:ascii="Arial" w:hAnsi="Arial" w:cs="Arial"/>
          <w:color w:val="0070C0"/>
        </w:rPr>
        <w:t xml:space="preserve"> (již jednou bylo správně vyplněno a uhrazeno, pouze se naváže, čímž se minimalizuje vznik chyby novým zadáním)</w:t>
      </w:r>
      <w:r w:rsidR="001E38B1" w:rsidRPr="00510600">
        <w:rPr>
          <w:rFonts w:ascii="Arial" w:hAnsi="Arial" w:cs="Arial"/>
          <w:color w:val="0070C0"/>
        </w:rPr>
        <w:t>.</w:t>
      </w:r>
    </w:p>
    <w:p w14:paraId="2A6328E8" w14:textId="53CCBBFC" w:rsidR="00B01AC4" w:rsidRPr="00510600" w:rsidRDefault="00B01AC4" w:rsidP="00EE6FA3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Změny čísel bankovních účtů EDAZ</w:t>
      </w:r>
      <w:r w:rsidR="002A40C2" w:rsidRPr="00510600">
        <w:rPr>
          <w:rFonts w:ascii="Arial" w:hAnsi="Arial" w:cs="Arial"/>
          <w:color w:val="0070C0"/>
        </w:rPr>
        <w:t xml:space="preserve"> (u úhrady převodem číslo bez předčíslí)</w:t>
      </w:r>
      <w:r w:rsidR="001E38B1" w:rsidRPr="00510600">
        <w:rPr>
          <w:rFonts w:ascii="Arial" w:hAnsi="Arial" w:cs="Arial"/>
          <w:color w:val="0070C0"/>
        </w:rPr>
        <w:t>.</w:t>
      </w:r>
    </w:p>
    <w:p w14:paraId="5B40E721" w14:textId="30985781" w:rsidR="00FD589F" w:rsidRPr="00510600" w:rsidRDefault="00B01AC4" w:rsidP="00510600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Revize </w:t>
      </w:r>
      <w:r w:rsidR="00C96E9C" w:rsidRPr="00510600">
        <w:rPr>
          <w:rFonts w:ascii="Arial" w:hAnsi="Arial" w:cs="Arial"/>
          <w:color w:val="0070C0"/>
        </w:rPr>
        <w:t xml:space="preserve">a přizpůsobení </w:t>
      </w:r>
      <w:r w:rsidRPr="00510600">
        <w:rPr>
          <w:rFonts w:ascii="Arial" w:hAnsi="Arial" w:cs="Arial"/>
          <w:color w:val="0070C0"/>
        </w:rPr>
        <w:t>webového portálu</w:t>
      </w:r>
      <w:r w:rsidR="002A40C2" w:rsidRPr="00510600">
        <w:rPr>
          <w:rFonts w:ascii="Arial" w:hAnsi="Arial" w:cs="Arial"/>
          <w:color w:val="0070C0"/>
        </w:rPr>
        <w:t xml:space="preserve"> (jasné informace ke konkrétním životním situacím – úkonům, které zákazník potřebuje provést např. žádost o změnu SPZ, žádost o vrácení úhrady atd.)</w:t>
      </w:r>
      <w:r w:rsidR="001E38B1" w:rsidRPr="00510600">
        <w:rPr>
          <w:rFonts w:ascii="Arial" w:hAnsi="Arial" w:cs="Arial"/>
          <w:color w:val="0070C0"/>
        </w:rPr>
        <w:t>.</w:t>
      </w:r>
    </w:p>
    <w:p w14:paraId="208699BB" w14:textId="119401D1" w:rsidR="00B01AC4" w:rsidRPr="00510600" w:rsidRDefault="00B01AC4" w:rsidP="0051060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Cena těchto úprav by neměla přesáhnout 3,2 mil. Kč</w:t>
      </w:r>
      <w:r w:rsidR="00FD589F" w:rsidRPr="00510600">
        <w:rPr>
          <w:rFonts w:ascii="Arial" w:hAnsi="Arial" w:cs="Arial"/>
          <w:color w:val="0070C0"/>
        </w:rPr>
        <w:t>, jejich realizace bude ale naopak znamenat snížení provozních nákladů o 104 665 Kč/měsíc.</w:t>
      </w:r>
    </w:p>
    <w:p w14:paraId="44BF924A" w14:textId="4473917A" w:rsidR="006E2AC5" w:rsidRPr="00510600" w:rsidRDefault="006E2AC5" w:rsidP="00EE6FA3">
      <w:pPr>
        <w:pStyle w:val="xmsonormal"/>
        <w:ind w:left="360"/>
        <w:jc w:val="both"/>
        <w:rPr>
          <w:rFonts w:ascii="Arial" w:hAnsi="Arial" w:cs="Arial"/>
          <w:color w:val="0070C0"/>
        </w:rPr>
      </w:pPr>
    </w:p>
    <w:p w14:paraId="20A0C306" w14:textId="77777777" w:rsidR="00514369" w:rsidRPr="00510600" w:rsidRDefault="00514369" w:rsidP="00EE6FA3">
      <w:pPr>
        <w:pStyle w:val="xmsonormal"/>
        <w:ind w:left="360"/>
        <w:jc w:val="both"/>
        <w:rPr>
          <w:rFonts w:ascii="Arial" w:hAnsi="Arial" w:cs="Arial"/>
          <w:color w:val="0070C0"/>
        </w:rPr>
      </w:pPr>
    </w:p>
    <w:p w14:paraId="301E8375" w14:textId="630B73C0" w:rsidR="00FD589F" w:rsidRPr="00510600" w:rsidRDefault="00FD589F" w:rsidP="00D05E57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>Data dopravních proudů pro statistické účely a BI kostka</w:t>
      </w:r>
    </w:p>
    <w:p w14:paraId="4A54E11B" w14:textId="4221F5FB" w:rsidR="00BF7C92" w:rsidRPr="00510600" w:rsidRDefault="00BF7C92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IS EDAZ od svého spuštění disponuje velkým objemem dat s významným statistickým potenciálem, který je zatím využit pouze minimálně.</w:t>
      </w:r>
    </w:p>
    <w:p w14:paraId="7528FAD1" w14:textId="77777777" w:rsidR="00EB1513" w:rsidRDefault="003747D2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Ú</w:t>
      </w:r>
      <w:r w:rsidR="00BF7C92" w:rsidRPr="00510600">
        <w:rPr>
          <w:rFonts w:ascii="Arial" w:hAnsi="Arial" w:cs="Arial"/>
          <w:color w:val="0070C0"/>
        </w:rPr>
        <w:t xml:space="preserve">čelem je data po </w:t>
      </w:r>
      <w:r w:rsidR="00EB1513">
        <w:rPr>
          <w:rFonts w:ascii="Arial" w:hAnsi="Arial" w:cs="Arial"/>
          <w:color w:val="0070C0"/>
        </w:rPr>
        <w:t xml:space="preserve">jejich </w:t>
      </w:r>
      <w:r w:rsidR="00BF7C92" w:rsidRPr="00510600">
        <w:rPr>
          <w:rFonts w:ascii="Arial" w:hAnsi="Arial" w:cs="Arial"/>
          <w:color w:val="0070C0"/>
        </w:rPr>
        <w:t>anonymizaci</w:t>
      </w:r>
      <w:r w:rsidR="00EB1513">
        <w:rPr>
          <w:rFonts w:ascii="Arial" w:hAnsi="Arial" w:cs="Arial"/>
          <w:color w:val="0070C0"/>
        </w:rPr>
        <w:t xml:space="preserve"> </w:t>
      </w:r>
      <w:r w:rsidR="00BF7C92" w:rsidRPr="00510600">
        <w:rPr>
          <w:rFonts w:ascii="Arial" w:hAnsi="Arial" w:cs="Arial"/>
          <w:color w:val="0070C0"/>
        </w:rPr>
        <w:t>/</w:t>
      </w:r>
      <w:r w:rsidR="00EB1513">
        <w:rPr>
          <w:rFonts w:ascii="Arial" w:hAnsi="Arial" w:cs="Arial"/>
          <w:color w:val="0070C0"/>
        </w:rPr>
        <w:t xml:space="preserve"> </w:t>
      </w:r>
      <w:r w:rsidR="00BF7C92" w:rsidRPr="00510600">
        <w:rPr>
          <w:rFonts w:ascii="Arial" w:hAnsi="Arial" w:cs="Arial"/>
          <w:color w:val="0070C0"/>
        </w:rPr>
        <w:t>pseudonymizaci využít</w:t>
      </w:r>
      <w:r w:rsidR="00EB1513">
        <w:rPr>
          <w:rFonts w:ascii="Arial" w:hAnsi="Arial" w:cs="Arial"/>
          <w:color w:val="0070C0"/>
        </w:rPr>
        <w:t xml:space="preserve"> </w:t>
      </w:r>
      <w:r w:rsidR="00EB1513">
        <w:rPr>
          <w:rFonts w:ascii="Arial" w:hAnsi="Arial" w:cs="Arial"/>
          <w:color w:val="0070C0"/>
        </w:rPr>
        <w:t>(nemůžeme pracovat s konkrétními značkami)</w:t>
      </w:r>
      <w:r w:rsidR="001B5490" w:rsidRPr="00510600">
        <w:rPr>
          <w:rFonts w:ascii="Arial" w:hAnsi="Arial" w:cs="Arial"/>
          <w:color w:val="0070C0"/>
        </w:rPr>
        <w:t xml:space="preserve">, </w:t>
      </w:r>
    </w:p>
    <w:p w14:paraId="412CEDD0" w14:textId="2BDA66AA" w:rsidR="00BF7C92" w:rsidRPr="00510600" w:rsidRDefault="001B5490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vytvořit datovou kostku</w:t>
      </w:r>
      <w:r w:rsidR="00EB1513">
        <w:rPr>
          <w:rFonts w:ascii="Arial" w:hAnsi="Arial" w:cs="Arial"/>
          <w:color w:val="0070C0"/>
        </w:rPr>
        <w:t>, kde budeme schopni s daty pracovat</w:t>
      </w:r>
    </w:p>
    <w:p w14:paraId="38F3D72B" w14:textId="750614C8" w:rsidR="001B5490" w:rsidRPr="00510600" w:rsidRDefault="00A55AC0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</w:t>
      </w:r>
      <w:r w:rsidR="001B5490" w:rsidRPr="00510600">
        <w:rPr>
          <w:rFonts w:ascii="Arial" w:hAnsi="Arial" w:cs="Arial"/>
          <w:color w:val="0070C0"/>
        </w:rPr>
        <w:t>ax. 5 mil. Kč</w:t>
      </w:r>
    </w:p>
    <w:p w14:paraId="13E8138F" w14:textId="49431C81" w:rsidR="0013138D" w:rsidRPr="00510600" w:rsidRDefault="0013138D" w:rsidP="00EE6FA3">
      <w:pPr>
        <w:pStyle w:val="xmsonormal"/>
        <w:ind w:left="360"/>
        <w:jc w:val="both"/>
        <w:rPr>
          <w:rFonts w:ascii="Arial" w:hAnsi="Arial" w:cs="Arial"/>
          <w:color w:val="0070C0"/>
        </w:rPr>
      </w:pPr>
    </w:p>
    <w:p w14:paraId="2EA96C9D" w14:textId="7BAEEB11" w:rsidR="0013138D" w:rsidRPr="00510600" w:rsidRDefault="0013138D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>Další distribuční kanály</w:t>
      </w:r>
      <w:r w:rsidR="006D0B1B" w:rsidRPr="00510600">
        <w:rPr>
          <w:rFonts w:ascii="Arial" w:hAnsi="Arial" w:cs="Arial"/>
          <w:b/>
          <w:bCs/>
          <w:color w:val="0070C0"/>
        </w:rPr>
        <w:t xml:space="preserve"> a úpravy funkcionalit kiosků</w:t>
      </w:r>
    </w:p>
    <w:p w14:paraId="7F42DD9B" w14:textId="6987A9FF" w:rsidR="006D0B1B" w:rsidRPr="00510600" w:rsidRDefault="006D0B1B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Tato změna má za cíl realizovat </w:t>
      </w:r>
      <w:r w:rsidR="002A40C2" w:rsidRPr="00510600">
        <w:rPr>
          <w:rFonts w:ascii="Arial" w:hAnsi="Arial" w:cs="Arial"/>
          <w:color w:val="0070C0"/>
        </w:rPr>
        <w:t xml:space="preserve">možnost </w:t>
      </w:r>
      <w:r w:rsidRPr="00510600">
        <w:rPr>
          <w:rFonts w:ascii="Arial" w:hAnsi="Arial" w:cs="Arial"/>
          <w:color w:val="0070C0"/>
        </w:rPr>
        <w:t>napojení</w:t>
      </w:r>
      <w:r w:rsidR="002A40C2" w:rsidRPr="00510600">
        <w:rPr>
          <w:rFonts w:ascii="Arial" w:hAnsi="Arial" w:cs="Arial"/>
          <w:color w:val="0070C0"/>
        </w:rPr>
        <w:t xml:space="preserve"> i dalších soukromých subjektů jako </w:t>
      </w:r>
      <w:r w:rsidR="0027718A" w:rsidRPr="00510600">
        <w:rPr>
          <w:rFonts w:ascii="Arial" w:hAnsi="Arial" w:cs="Arial"/>
          <w:color w:val="0070C0"/>
        </w:rPr>
        <w:t>jsou leasingové</w:t>
      </w:r>
      <w:r w:rsidRPr="00510600">
        <w:rPr>
          <w:rFonts w:ascii="Arial" w:hAnsi="Arial" w:cs="Arial"/>
          <w:color w:val="0070C0"/>
        </w:rPr>
        <w:t xml:space="preserve"> společnosti</w:t>
      </w:r>
      <w:r w:rsidR="005E49D0" w:rsidRPr="00510600">
        <w:rPr>
          <w:rFonts w:ascii="Arial" w:hAnsi="Arial" w:cs="Arial"/>
          <w:color w:val="0070C0"/>
        </w:rPr>
        <w:t>, zahraniční autokluby</w:t>
      </w:r>
      <w:r w:rsidRPr="00510600">
        <w:rPr>
          <w:rFonts w:ascii="Arial" w:hAnsi="Arial" w:cs="Arial"/>
          <w:color w:val="0070C0"/>
        </w:rPr>
        <w:t xml:space="preserve"> a infotainmenty vozidel</w:t>
      </w:r>
      <w:r w:rsidR="005E49D0" w:rsidRPr="00510600">
        <w:rPr>
          <w:rFonts w:ascii="Arial" w:hAnsi="Arial" w:cs="Arial"/>
          <w:color w:val="0070C0"/>
        </w:rPr>
        <w:t>, příp. další „chytré aplikace“</w:t>
      </w:r>
      <w:r w:rsidRPr="00510600">
        <w:rPr>
          <w:rFonts w:ascii="Arial" w:hAnsi="Arial" w:cs="Arial"/>
          <w:color w:val="0070C0"/>
        </w:rPr>
        <w:t>.</w:t>
      </w:r>
    </w:p>
    <w:p w14:paraId="795CF623" w14:textId="735FA4D0" w:rsidR="006D0B1B" w:rsidRPr="00510600" w:rsidRDefault="006D0B1B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Úprava komunikačního rozhraní na kiosky, ošetření hraničních stavů v případě výpadku systémů či komunikace, případně i kiosků samotných na základě zkušeností získaných reálným provozem a používáním kiosků ze strany klientů</w:t>
      </w:r>
    </w:p>
    <w:p w14:paraId="3742B979" w14:textId="10F7B614" w:rsidR="006D0B1B" w:rsidRPr="00510600" w:rsidRDefault="006D0B1B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Max. 1,65 mil. Kč</w:t>
      </w:r>
    </w:p>
    <w:p w14:paraId="0A10DA43" w14:textId="77777777" w:rsidR="006D0B1B" w:rsidRPr="00510600" w:rsidRDefault="006D0B1B" w:rsidP="00EE6FA3">
      <w:pPr>
        <w:pStyle w:val="xmsonormal"/>
        <w:ind w:left="1440"/>
        <w:jc w:val="both"/>
        <w:rPr>
          <w:rFonts w:ascii="Arial" w:hAnsi="Arial" w:cs="Arial"/>
          <w:color w:val="0070C0"/>
        </w:rPr>
      </w:pPr>
    </w:p>
    <w:p w14:paraId="0657D8E3" w14:textId="63491CCA" w:rsidR="006D0B1B" w:rsidRPr="00510600" w:rsidRDefault="006D0B1B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>Posílání dat z mýt</w:t>
      </w:r>
      <w:r w:rsidR="00744CE0" w:rsidRPr="00510600">
        <w:rPr>
          <w:rFonts w:ascii="Arial" w:hAnsi="Arial" w:cs="Arial"/>
          <w:b/>
          <w:bCs/>
          <w:color w:val="0070C0"/>
        </w:rPr>
        <w:t>a</w:t>
      </w:r>
      <w:r w:rsidRPr="00510600">
        <w:rPr>
          <w:rFonts w:ascii="Arial" w:hAnsi="Arial" w:cs="Arial"/>
          <w:b/>
          <w:bCs/>
          <w:color w:val="0070C0"/>
        </w:rPr>
        <w:t xml:space="preserve"> přes referenční rozhraní</w:t>
      </w:r>
      <w:r w:rsidR="00F07559" w:rsidRPr="00510600">
        <w:rPr>
          <w:rFonts w:ascii="Arial" w:hAnsi="Arial" w:cs="Arial"/>
          <w:b/>
          <w:bCs/>
          <w:color w:val="0070C0"/>
        </w:rPr>
        <w:t xml:space="preserve"> a </w:t>
      </w:r>
      <w:proofErr w:type="spellStart"/>
      <w:r w:rsidR="00F07559" w:rsidRPr="00510600">
        <w:rPr>
          <w:rFonts w:ascii="Arial" w:hAnsi="Arial" w:cs="Arial"/>
          <w:b/>
          <w:bCs/>
          <w:color w:val="0070C0"/>
        </w:rPr>
        <w:t>DevOps</w:t>
      </w:r>
      <w:proofErr w:type="spellEnd"/>
      <w:r w:rsidR="00F07559" w:rsidRPr="00510600">
        <w:rPr>
          <w:rFonts w:ascii="Arial" w:hAnsi="Arial" w:cs="Arial"/>
          <w:b/>
          <w:bCs/>
          <w:color w:val="0070C0"/>
        </w:rPr>
        <w:t xml:space="preserve"> automatizace</w:t>
      </w:r>
    </w:p>
    <w:p w14:paraId="094AADBC" w14:textId="036E3230" w:rsidR="006D0B1B" w:rsidRPr="00510600" w:rsidRDefault="00395F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N</w:t>
      </w:r>
      <w:r w:rsidR="00F07559" w:rsidRPr="00510600">
        <w:rPr>
          <w:rFonts w:ascii="Arial" w:hAnsi="Arial" w:cs="Arial"/>
          <w:color w:val="0070C0"/>
        </w:rPr>
        <w:t xml:space="preserve">a základě konzultace s Odborem hlavního architekta MVČR </w:t>
      </w:r>
      <w:r w:rsidR="005E49D0" w:rsidRPr="00510600">
        <w:rPr>
          <w:rFonts w:ascii="Arial" w:hAnsi="Arial" w:cs="Arial"/>
          <w:color w:val="0070C0"/>
        </w:rPr>
        <w:t xml:space="preserve">je </w:t>
      </w:r>
      <w:r w:rsidR="00F07559" w:rsidRPr="00510600">
        <w:rPr>
          <w:rFonts w:ascii="Arial" w:hAnsi="Arial" w:cs="Arial"/>
          <w:color w:val="0070C0"/>
        </w:rPr>
        <w:t>nutné architektonicky-technické narovnání stavu, kdy není žádoucí přímá komunikace SEM</w:t>
      </w:r>
      <w:r w:rsidR="005E49D0" w:rsidRPr="00510600">
        <w:rPr>
          <w:rFonts w:ascii="Arial" w:hAnsi="Arial" w:cs="Arial"/>
          <w:color w:val="0070C0"/>
        </w:rPr>
        <w:t xml:space="preserve"> (mýtný </w:t>
      </w:r>
      <w:r w:rsidR="0027718A" w:rsidRPr="00510600">
        <w:rPr>
          <w:rFonts w:ascii="Arial" w:hAnsi="Arial" w:cs="Arial"/>
          <w:color w:val="0070C0"/>
        </w:rPr>
        <w:lastRenderedPageBreak/>
        <w:t>systém) -</w:t>
      </w:r>
      <w:r w:rsidR="006E2AC5" w:rsidRPr="00510600">
        <w:rPr>
          <w:rFonts w:ascii="Arial" w:hAnsi="Arial" w:cs="Arial"/>
          <w:color w:val="0070C0"/>
        </w:rPr>
        <w:t xml:space="preserve"> </w:t>
      </w:r>
      <w:r w:rsidR="00F07559" w:rsidRPr="00510600">
        <w:rPr>
          <w:rFonts w:ascii="Arial" w:hAnsi="Arial" w:cs="Arial"/>
          <w:color w:val="0070C0"/>
        </w:rPr>
        <w:t xml:space="preserve">EDAZ, ale je nutné zajistit výměnu těchto dat v rámci referenčního rozhraní </w:t>
      </w:r>
      <w:r w:rsidR="0076183C">
        <w:rPr>
          <w:rFonts w:ascii="Arial" w:hAnsi="Arial" w:cs="Arial"/>
          <w:color w:val="0070C0"/>
        </w:rPr>
        <w:t xml:space="preserve">prostřednictvím </w:t>
      </w:r>
      <w:proofErr w:type="spellStart"/>
      <w:r w:rsidR="00F07559" w:rsidRPr="00510600">
        <w:rPr>
          <w:rFonts w:ascii="Arial" w:hAnsi="Arial" w:cs="Arial"/>
          <w:color w:val="0070C0"/>
        </w:rPr>
        <w:t>eGSB</w:t>
      </w:r>
      <w:proofErr w:type="spellEnd"/>
      <w:r w:rsidR="0076183C">
        <w:rPr>
          <w:rFonts w:ascii="Arial" w:hAnsi="Arial" w:cs="Arial"/>
          <w:color w:val="0070C0"/>
        </w:rPr>
        <w:t xml:space="preserve"> / ISSS</w:t>
      </w:r>
      <w:r w:rsidR="00F07559" w:rsidRPr="00510600">
        <w:rPr>
          <w:rFonts w:ascii="Arial" w:hAnsi="Arial" w:cs="Arial"/>
          <w:color w:val="0070C0"/>
        </w:rPr>
        <w:t>.</w:t>
      </w:r>
    </w:p>
    <w:p w14:paraId="3A38799A" w14:textId="2D92F608" w:rsidR="00F07559" w:rsidRPr="00510600" w:rsidRDefault="00395F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Z</w:t>
      </w:r>
      <w:r w:rsidR="00F07559" w:rsidRPr="00510600">
        <w:rPr>
          <w:rFonts w:ascii="Arial" w:hAnsi="Arial" w:cs="Arial"/>
          <w:color w:val="0070C0"/>
        </w:rPr>
        <w:t>výšení rozsahu automatizace při nasazování nových verzí Aplikace úhrady a ověření IS EDAZ do produkčního prostředí, dále pak zvýšení podílu automatizovaného testování nových verzí a zavedení automatizovaných regresních testů</w:t>
      </w:r>
      <w:r w:rsidR="005E49D0" w:rsidRPr="00510600">
        <w:rPr>
          <w:rFonts w:ascii="Arial" w:hAnsi="Arial" w:cs="Arial"/>
          <w:color w:val="0070C0"/>
        </w:rPr>
        <w:t>, aby bylo eliminováno riziko případné nefunkčnosti systému</w:t>
      </w:r>
      <w:r w:rsidR="00F07559" w:rsidRPr="00510600">
        <w:rPr>
          <w:rFonts w:ascii="Arial" w:hAnsi="Arial" w:cs="Arial"/>
          <w:color w:val="0070C0"/>
        </w:rPr>
        <w:t>.</w:t>
      </w:r>
    </w:p>
    <w:p w14:paraId="3138A5BE" w14:textId="124BF48B" w:rsidR="00F07559" w:rsidRPr="00510600" w:rsidRDefault="00194E5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Max. 3,2 mil. Kč</w:t>
      </w:r>
    </w:p>
    <w:p w14:paraId="06F128D4" w14:textId="77777777" w:rsidR="00194E54" w:rsidRPr="00510600" w:rsidRDefault="00194E54" w:rsidP="00EE6FA3">
      <w:pPr>
        <w:pStyle w:val="xmsonormal"/>
        <w:ind w:left="1440"/>
        <w:jc w:val="both"/>
        <w:rPr>
          <w:rFonts w:ascii="Arial" w:hAnsi="Arial" w:cs="Arial"/>
          <w:color w:val="0070C0"/>
        </w:rPr>
      </w:pPr>
    </w:p>
    <w:p w14:paraId="2AB71E25" w14:textId="4DBE22DA" w:rsidR="00194E54" w:rsidRPr="00510600" w:rsidRDefault="00194E54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>Vystavení anonymizovaného potvrzení o úhradě</w:t>
      </w:r>
    </w:p>
    <w:p w14:paraId="0D2EE012" w14:textId="31D7EE89" w:rsidR="00194E54" w:rsidRPr="00510600" w:rsidRDefault="00194E5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Anonymizovaná potvrzení mají obsahovat pouze základní informace o úhradě, naopak nebudou obsahovat údaje, které umožní manipulaci se známkou. Takováto potvrzení jsou vyžadována ze 2 stran:</w:t>
      </w:r>
    </w:p>
    <w:p w14:paraId="5A56D4B3" w14:textId="77777777" w:rsidR="00194E54" w:rsidRPr="00510600" w:rsidRDefault="00194E54" w:rsidP="00EE6FA3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Leasingové společnosti – ty jsou vlastníky vozidel, vyřizují úhrady pro své klienty a jako potvrzení o úhradě jim nejsou ochotny předávat potvrzení obsahující i autorizační kód pro změnu parametrů úhrady.</w:t>
      </w:r>
    </w:p>
    <w:p w14:paraId="502ABFC7" w14:textId="159A74A3" w:rsidR="00194E54" w:rsidRPr="00510600" w:rsidRDefault="00194E54" w:rsidP="00EE6FA3">
      <w:pPr>
        <w:pStyle w:val="Odstavecseseznamem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Policie ČR/Celní správa ČR – v rámci zajišťování důkazního materiálu pro správní řízení nebo i z jiných důvodů přichází do IS EDAZ požadavky na předání potvrzení o úhradě pro známky pro konkrétní SPZ. V takovém případě </w:t>
      </w:r>
      <w:r w:rsidR="005E49D0" w:rsidRPr="00510600">
        <w:rPr>
          <w:rFonts w:ascii="Arial" w:hAnsi="Arial" w:cs="Arial"/>
          <w:color w:val="0070C0"/>
        </w:rPr>
        <w:t xml:space="preserve">není žádoucí </w:t>
      </w:r>
      <w:r w:rsidRPr="00510600">
        <w:rPr>
          <w:rFonts w:ascii="Arial" w:hAnsi="Arial" w:cs="Arial"/>
          <w:color w:val="0070C0"/>
        </w:rPr>
        <w:t>předávat plnohodnotné potvrzení o úhradě, ale pouze jeho anonymizovanou verzi bez autorizačního kódu.</w:t>
      </w:r>
    </w:p>
    <w:p w14:paraId="18C125AA" w14:textId="21719B60" w:rsidR="00194E54" w:rsidRPr="00510600" w:rsidRDefault="00194E54" w:rsidP="00EE6FA3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Max. 280 tis. Kč</w:t>
      </w:r>
    </w:p>
    <w:p w14:paraId="1E626979" w14:textId="77777777" w:rsidR="00194E54" w:rsidRPr="00510600" w:rsidRDefault="00194E54" w:rsidP="00EE6FA3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color w:val="0070C0"/>
        </w:rPr>
      </w:pPr>
    </w:p>
    <w:p w14:paraId="6DAFD0E7" w14:textId="21BB46C0" w:rsidR="00194E54" w:rsidRPr="00510600" w:rsidRDefault="00194E54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bookmarkStart w:id="0" w:name="_Toc79580685"/>
      <w:r w:rsidRPr="00510600">
        <w:rPr>
          <w:rFonts w:ascii="Arial" w:hAnsi="Arial" w:cs="Arial"/>
          <w:b/>
          <w:bCs/>
          <w:color w:val="0070C0"/>
        </w:rPr>
        <w:t>Implementace 3DS 2.2</w:t>
      </w:r>
      <w:bookmarkEnd w:id="0"/>
      <w:r w:rsidRPr="00510600">
        <w:rPr>
          <w:rFonts w:ascii="Arial" w:hAnsi="Arial" w:cs="Arial"/>
          <w:b/>
          <w:bCs/>
          <w:color w:val="0070C0"/>
        </w:rPr>
        <w:t xml:space="preserve"> a </w:t>
      </w:r>
      <w:bookmarkStart w:id="1" w:name="_Toc79580686"/>
      <w:r w:rsidRPr="00510600">
        <w:rPr>
          <w:rFonts w:ascii="Arial" w:hAnsi="Arial" w:cs="Arial"/>
          <w:b/>
          <w:bCs/>
          <w:color w:val="0070C0"/>
        </w:rPr>
        <w:t>Elektronické pečetě a časová razítka pro Potvrzení o úhradě časového poplatku</w:t>
      </w:r>
      <w:bookmarkEnd w:id="1"/>
      <w:r w:rsidRPr="00510600">
        <w:rPr>
          <w:rFonts w:ascii="Arial" w:hAnsi="Arial" w:cs="Arial"/>
          <w:b/>
          <w:bCs/>
          <w:color w:val="0070C0"/>
        </w:rPr>
        <w:t xml:space="preserve"> </w:t>
      </w:r>
    </w:p>
    <w:p w14:paraId="1B7AFABC" w14:textId="1150C7BE" w:rsidR="00194E54" w:rsidRPr="00510600" w:rsidRDefault="00194E54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Implementace nové verze zabezpečení platebních transakcí platebními kartami vyvolaná </w:t>
      </w:r>
      <w:r w:rsidR="00AD1E27" w:rsidRPr="00510600">
        <w:rPr>
          <w:rFonts w:ascii="Arial" w:hAnsi="Arial" w:cs="Arial"/>
          <w:color w:val="0070C0"/>
        </w:rPr>
        <w:t>bankou,</w:t>
      </w:r>
      <w:r w:rsidRPr="00510600">
        <w:rPr>
          <w:rFonts w:ascii="Arial" w:hAnsi="Arial" w:cs="Arial"/>
          <w:color w:val="0070C0"/>
        </w:rPr>
        <w:t xml:space="preserve"> resp. karetními asociacemi (VISA, MC…)</w:t>
      </w:r>
      <w:r w:rsidR="005E49D0" w:rsidRPr="00510600">
        <w:rPr>
          <w:rFonts w:ascii="Arial" w:hAnsi="Arial" w:cs="Arial"/>
          <w:color w:val="0070C0"/>
        </w:rPr>
        <w:t xml:space="preserve"> v rámci zabezpečení užívání platebních karet</w:t>
      </w:r>
      <w:r w:rsidRPr="00510600">
        <w:rPr>
          <w:rFonts w:ascii="Arial" w:hAnsi="Arial" w:cs="Arial"/>
          <w:color w:val="0070C0"/>
        </w:rPr>
        <w:t>.</w:t>
      </w:r>
    </w:p>
    <w:p w14:paraId="055EB8AB" w14:textId="65557934" w:rsidR="00AD1E27" w:rsidRPr="00510600" w:rsidRDefault="00AD1E27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Původní řešení IS EDAZ nepočítalo s implementací časových razítek na Potvrzení o úhradě časového poplatku. Nově je </w:t>
      </w:r>
      <w:r w:rsidR="0027718A" w:rsidRPr="00510600">
        <w:rPr>
          <w:rFonts w:ascii="Arial" w:hAnsi="Arial" w:cs="Arial"/>
          <w:color w:val="0070C0"/>
        </w:rPr>
        <w:t>požadováno časová</w:t>
      </w:r>
      <w:r w:rsidRPr="00510600">
        <w:rPr>
          <w:rFonts w:ascii="Arial" w:hAnsi="Arial" w:cs="Arial"/>
          <w:color w:val="0070C0"/>
        </w:rPr>
        <w:t xml:space="preserve"> razítka </w:t>
      </w:r>
      <w:r w:rsidR="00E06EC9" w:rsidRPr="00510600">
        <w:rPr>
          <w:rFonts w:ascii="Arial" w:hAnsi="Arial" w:cs="Arial"/>
          <w:color w:val="0070C0"/>
        </w:rPr>
        <w:t xml:space="preserve">do systému </w:t>
      </w:r>
      <w:r w:rsidRPr="00510600">
        <w:rPr>
          <w:rFonts w:ascii="Arial" w:hAnsi="Arial" w:cs="Arial"/>
          <w:color w:val="0070C0"/>
        </w:rPr>
        <w:t>doimplementovat</w:t>
      </w:r>
      <w:r w:rsidR="00E06EC9" w:rsidRPr="00510600">
        <w:rPr>
          <w:rFonts w:ascii="Arial" w:hAnsi="Arial" w:cs="Arial"/>
          <w:color w:val="0070C0"/>
        </w:rPr>
        <w:t>.</w:t>
      </w:r>
      <w:r w:rsidRPr="00510600">
        <w:rPr>
          <w:rFonts w:ascii="Arial" w:hAnsi="Arial" w:cs="Arial"/>
          <w:color w:val="0070C0"/>
        </w:rPr>
        <w:t xml:space="preserve"> Zároveň byl vysoutěžen nový poskytovatel pečetí a časových razítek</w:t>
      </w:r>
      <w:r w:rsidR="005E49D0" w:rsidRPr="00510600">
        <w:rPr>
          <w:rFonts w:ascii="Arial" w:hAnsi="Arial" w:cs="Arial"/>
          <w:color w:val="0070C0"/>
        </w:rPr>
        <w:t xml:space="preserve"> a </w:t>
      </w:r>
      <w:r w:rsidR="00E06EC9" w:rsidRPr="00510600">
        <w:rPr>
          <w:rFonts w:ascii="Arial" w:hAnsi="Arial" w:cs="Arial"/>
          <w:color w:val="0070C0"/>
        </w:rPr>
        <w:t xml:space="preserve">v rámci systému </w:t>
      </w:r>
      <w:r w:rsidR="005E49D0" w:rsidRPr="00510600">
        <w:rPr>
          <w:rFonts w:ascii="Arial" w:hAnsi="Arial" w:cs="Arial"/>
          <w:color w:val="0070C0"/>
        </w:rPr>
        <w:t>je tedy nutné přenastavit poskytování těchto služeb</w:t>
      </w:r>
      <w:r w:rsidR="00E06EC9" w:rsidRPr="00510600">
        <w:rPr>
          <w:rFonts w:ascii="Arial" w:hAnsi="Arial" w:cs="Arial"/>
          <w:color w:val="0070C0"/>
        </w:rPr>
        <w:t>.</w:t>
      </w:r>
    </w:p>
    <w:p w14:paraId="5BD8ABBE" w14:textId="3F0C6994" w:rsidR="00AD1E27" w:rsidRPr="00510600" w:rsidRDefault="00AD1E27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Max. 1,4 mil. Kč</w:t>
      </w:r>
    </w:p>
    <w:p w14:paraId="644EFF49" w14:textId="77777777" w:rsidR="00AD1E27" w:rsidRPr="00510600" w:rsidRDefault="00AD1E27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bookmarkStart w:id="2" w:name="_Toc79580687"/>
      <w:r w:rsidRPr="00510600">
        <w:rPr>
          <w:rFonts w:ascii="Arial" w:hAnsi="Arial" w:cs="Arial"/>
          <w:b/>
          <w:bCs/>
          <w:color w:val="0070C0"/>
        </w:rPr>
        <w:t xml:space="preserve">CDN – </w:t>
      </w:r>
      <w:proofErr w:type="spellStart"/>
      <w:r w:rsidRPr="00510600">
        <w:rPr>
          <w:rFonts w:ascii="Arial" w:hAnsi="Arial" w:cs="Arial"/>
          <w:b/>
          <w:bCs/>
          <w:color w:val="0070C0"/>
        </w:rPr>
        <w:t>Content</w:t>
      </w:r>
      <w:proofErr w:type="spellEnd"/>
      <w:r w:rsidRPr="00510600">
        <w:rPr>
          <w:rFonts w:ascii="Arial" w:hAnsi="Arial" w:cs="Arial"/>
          <w:b/>
          <w:bCs/>
          <w:color w:val="0070C0"/>
        </w:rPr>
        <w:t xml:space="preserve"> </w:t>
      </w:r>
      <w:proofErr w:type="spellStart"/>
      <w:r w:rsidRPr="00510600">
        <w:rPr>
          <w:rFonts w:ascii="Arial" w:hAnsi="Arial" w:cs="Arial"/>
          <w:b/>
          <w:bCs/>
          <w:color w:val="0070C0"/>
        </w:rPr>
        <w:t>delivery</w:t>
      </w:r>
      <w:proofErr w:type="spellEnd"/>
      <w:r w:rsidRPr="00510600">
        <w:rPr>
          <w:rFonts w:ascii="Arial" w:hAnsi="Arial" w:cs="Arial"/>
          <w:b/>
          <w:bCs/>
          <w:color w:val="0070C0"/>
        </w:rPr>
        <w:t xml:space="preserve"> network</w:t>
      </w:r>
      <w:bookmarkEnd w:id="2"/>
      <w:r w:rsidRPr="00510600">
        <w:rPr>
          <w:rFonts w:ascii="Arial" w:hAnsi="Arial" w:cs="Arial"/>
          <w:b/>
          <w:bCs/>
          <w:color w:val="0070C0"/>
        </w:rPr>
        <w:t xml:space="preserve"> </w:t>
      </w:r>
    </w:p>
    <w:p w14:paraId="2895F23E" w14:textId="79F560C7" w:rsidR="00194E54" w:rsidRPr="00510600" w:rsidRDefault="00AD1E27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Cílový stav implementuje CDN, tj. zajišťuje distribuci statického webového obsahu z mezinárodní </w:t>
      </w:r>
      <w:proofErr w:type="spellStart"/>
      <w:r w:rsidRPr="00510600">
        <w:rPr>
          <w:rFonts w:ascii="Arial" w:hAnsi="Arial" w:cs="Arial"/>
          <w:color w:val="0070C0"/>
        </w:rPr>
        <w:t>cache</w:t>
      </w:r>
      <w:proofErr w:type="spellEnd"/>
      <w:r w:rsidRPr="00510600">
        <w:rPr>
          <w:rFonts w:ascii="Arial" w:hAnsi="Arial" w:cs="Arial"/>
          <w:color w:val="0070C0"/>
        </w:rPr>
        <w:t xml:space="preserve"> sítě, která se stará o doručování obsahu ve vysoké dostupnosti s eliminací datového toku směřující na aplikační servery. Cílový stav zároveň </w:t>
      </w:r>
      <w:r w:rsidRPr="00510600">
        <w:rPr>
          <w:rFonts w:ascii="Arial" w:hAnsi="Arial" w:cs="Arial"/>
          <w:color w:val="0070C0"/>
        </w:rPr>
        <w:lastRenderedPageBreak/>
        <w:t>implementuje systém „čekací fronty“, kdy v případě, že je počet příchozích zákazníků NAD stanovený limit, který je definován jako bezpečné maximum systému</w:t>
      </w:r>
      <w:r w:rsidR="00395F3D" w:rsidRPr="00510600">
        <w:rPr>
          <w:rFonts w:ascii="Arial" w:hAnsi="Arial" w:cs="Arial"/>
          <w:color w:val="0070C0"/>
        </w:rPr>
        <w:t>.</w:t>
      </w:r>
    </w:p>
    <w:p w14:paraId="50064E7D" w14:textId="1AE1888C" w:rsidR="00176304" w:rsidRPr="00510600" w:rsidRDefault="0017630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Implementační náklady cca 300 tis. Kč</w:t>
      </w:r>
    </w:p>
    <w:p w14:paraId="127E4FE3" w14:textId="77777777" w:rsidR="00194E54" w:rsidRPr="00510600" w:rsidRDefault="00194E54" w:rsidP="00EE6FA3">
      <w:pPr>
        <w:pStyle w:val="xmsonormal"/>
        <w:jc w:val="both"/>
        <w:rPr>
          <w:rFonts w:ascii="Arial" w:hAnsi="Arial" w:cs="Arial"/>
          <w:color w:val="0070C0"/>
        </w:rPr>
      </w:pPr>
    </w:p>
    <w:p w14:paraId="3EE71953" w14:textId="156F918F" w:rsidR="00194E54" w:rsidRPr="00510600" w:rsidRDefault="00176304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>Další případný, nyní nedefinovaný rozvoj</w:t>
      </w:r>
    </w:p>
    <w:p w14:paraId="1FB3FBDE" w14:textId="27D24B8A" w:rsidR="00F24329" w:rsidRPr="00510600" w:rsidRDefault="005E49D0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Již v průběhu provozu se za prvních 10 měsíců ukázal</w:t>
      </w:r>
      <w:r w:rsidR="00BC4E5D" w:rsidRPr="00510600">
        <w:rPr>
          <w:rFonts w:ascii="Arial" w:hAnsi="Arial" w:cs="Arial"/>
          <w:color w:val="0070C0"/>
        </w:rPr>
        <w:t>a potřeba</w:t>
      </w:r>
      <w:r w:rsidRPr="00510600">
        <w:rPr>
          <w:rFonts w:ascii="Arial" w:hAnsi="Arial" w:cs="Arial"/>
          <w:color w:val="0070C0"/>
        </w:rPr>
        <w:t xml:space="preserve"> nutných úprav systému – prozákaznické úpravy, systémové úpravy, legislativní</w:t>
      </w:r>
      <w:r w:rsidR="0002774F" w:rsidRPr="00510600">
        <w:rPr>
          <w:rFonts w:ascii="Arial" w:hAnsi="Arial" w:cs="Arial"/>
          <w:color w:val="0070C0"/>
        </w:rPr>
        <w:t>.</w:t>
      </w:r>
      <w:r w:rsidRPr="00510600">
        <w:rPr>
          <w:rFonts w:ascii="Arial" w:hAnsi="Arial" w:cs="Arial"/>
          <w:color w:val="0070C0"/>
        </w:rPr>
        <w:t xml:space="preserve"> Dá se tedy předpokládat, že další úpravy budou nutné i v dalším období.</w:t>
      </w:r>
    </w:p>
    <w:p w14:paraId="742FD41E" w14:textId="7F03585B" w:rsidR="00176304" w:rsidRPr="00510600" w:rsidRDefault="00395F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Max</w:t>
      </w:r>
      <w:r w:rsidR="00176304" w:rsidRPr="00510600">
        <w:rPr>
          <w:rFonts w:ascii="Arial" w:hAnsi="Arial" w:cs="Arial"/>
          <w:color w:val="0070C0"/>
        </w:rPr>
        <w:t xml:space="preserve"> 3 mil. Kč</w:t>
      </w:r>
    </w:p>
    <w:p w14:paraId="0F7475FD" w14:textId="4F7C112A" w:rsidR="00176304" w:rsidRPr="00510600" w:rsidRDefault="00176304" w:rsidP="00EE6FA3">
      <w:pPr>
        <w:pStyle w:val="xmsonormal"/>
        <w:jc w:val="both"/>
        <w:rPr>
          <w:rFonts w:ascii="Arial" w:hAnsi="Arial" w:cs="Arial"/>
          <w:color w:val="0070C0"/>
        </w:rPr>
      </w:pPr>
    </w:p>
    <w:p w14:paraId="1973490C" w14:textId="5F5CB3CE" w:rsidR="00176304" w:rsidRPr="00510600" w:rsidRDefault="00204D24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70C0"/>
        </w:rPr>
      </w:pPr>
      <w:r w:rsidRPr="00510600">
        <w:rPr>
          <w:rFonts w:ascii="Arial" w:hAnsi="Arial" w:cs="Arial"/>
          <w:b/>
          <w:bCs/>
          <w:color w:val="0070C0"/>
        </w:rPr>
        <w:t xml:space="preserve">Příprava podkladů pro schválení na úrovni Odboru hlavního architekta </w:t>
      </w:r>
      <w:r w:rsidR="00813939" w:rsidRPr="00510600">
        <w:rPr>
          <w:rFonts w:ascii="Arial" w:hAnsi="Arial" w:cs="Arial"/>
          <w:b/>
          <w:bCs/>
          <w:color w:val="0070C0"/>
        </w:rPr>
        <w:t xml:space="preserve">(OHA) </w:t>
      </w:r>
      <w:r w:rsidRPr="00510600">
        <w:rPr>
          <w:rFonts w:ascii="Arial" w:hAnsi="Arial" w:cs="Arial"/>
          <w:b/>
          <w:bCs/>
          <w:color w:val="0070C0"/>
        </w:rPr>
        <w:t>eGovernmentu</w:t>
      </w:r>
    </w:p>
    <w:p w14:paraId="247EC158" w14:textId="6B5E1972" w:rsidR="00204D24" w:rsidRPr="00510600" w:rsidRDefault="00204D2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Pro uzavření dodatku ke smlouvě bylo </w:t>
      </w:r>
      <w:r w:rsidR="006A0AA8" w:rsidRPr="00510600">
        <w:rPr>
          <w:rFonts w:ascii="Arial" w:hAnsi="Arial" w:cs="Arial"/>
          <w:color w:val="0070C0"/>
        </w:rPr>
        <w:t xml:space="preserve">v souladu s usnesením vlády č. 86/2020 </w:t>
      </w:r>
      <w:r w:rsidRPr="00510600">
        <w:rPr>
          <w:rFonts w:ascii="Arial" w:hAnsi="Arial" w:cs="Arial"/>
          <w:color w:val="0070C0"/>
        </w:rPr>
        <w:t xml:space="preserve">vydáno souhlasné stanovisko OHA na základě žádosti typu B1 – </w:t>
      </w:r>
      <w:r w:rsidRPr="00510600">
        <w:rPr>
          <w:rFonts w:ascii="Arial" w:hAnsi="Arial" w:cs="Arial"/>
          <w:i/>
          <w:iCs/>
          <w:color w:val="0070C0"/>
        </w:rPr>
        <w:t>Žádost o stanovisko OHA k rámcovému záměru</w:t>
      </w:r>
    </w:p>
    <w:p w14:paraId="1F5FCE87" w14:textId="65BF958F" w:rsidR="00204D24" w:rsidRPr="00510600" w:rsidRDefault="00204D2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 xml:space="preserve">Pro realizaci některých výše uvedených změn bude nutné vytvořit </w:t>
      </w:r>
      <w:r w:rsidR="00C64D3D" w:rsidRPr="00510600">
        <w:rPr>
          <w:rFonts w:ascii="Arial" w:hAnsi="Arial" w:cs="Arial"/>
          <w:color w:val="0070C0"/>
        </w:rPr>
        <w:t xml:space="preserve">formuláře </w:t>
      </w:r>
      <w:r w:rsidRPr="00510600">
        <w:rPr>
          <w:rFonts w:ascii="Arial" w:hAnsi="Arial" w:cs="Arial"/>
          <w:color w:val="0070C0"/>
        </w:rPr>
        <w:t>typu</w:t>
      </w:r>
      <w:r w:rsidR="005D1756" w:rsidRPr="00510600">
        <w:rPr>
          <w:rFonts w:ascii="Arial" w:hAnsi="Arial" w:cs="Arial"/>
          <w:color w:val="0070C0"/>
        </w:rPr>
        <w:t xml:space="preserve"> </w:t>
      </w:r>
      <w:r w:rsidRPr="00510600">
        <w:rPr>
          <w:rFonts w:ascii="Arial" w:hAnsi="Arial" w:cs="Arial"/>
          <w:color w:val="0070C0"/>
        </w:rPr>
        <w:t xml:space="preserve">B2 – </w:t>
      </w:r>
      <w:r w:rsidRPr="00510600">
        <w:rPr>
          <w:rFonts w:ascii="Arial" w:hAnsi="Arial" w:cs="Arial"/>
          <w:i/>
          <w:iCs/>
          <w:color w:val="0070C0"/>
        </w:rPr>
        <w:t>Žádost o stanovisko OHA ke každé dílčí změně řešení z rámcového záměru B1</w:t>
      </w:r>
    </w:p>
    <w:p w14:paraId="761214DA" w14:textId="69DEFA0A" w:rsidR="00951360" w:rsidRPr="00510600" w:rsidRDefault="00951360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Odhad max. 5 formulářů</w:t>
      </w:r>
      <w:r w:rsidR="00A57BF2" w:rsidRPr="00510600">
        <w:rPr>
          <w:rFonts w:ascii="Arial" w:hAnsi="Arial" w:cs="Arial"/>
          <w:color w:val="0070C0"/>
        </w:rPr>
        <w:t>, jeden 10–25 MD podle povahy a složitosti</w:t>
      </w:r>
    </w:p>
    <w:p w14:paraId="6C012D25" w14:textId="739918C7" w:rsidR="005E49D0" w:rsidRPr="00510600" w:rsidRDefault="00395F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70C0"/>
        </w:rPr>
      </w:pPr>
      <w:r w:rsidRPr="00510600">
        <w:rPr>
          <w:rFonts w:ascii="Arial" w:hAnsi="Arial" w:cs="Arial"/>
          <w:color w:val="0070C0"/>
        </w:rPr>
        <w:t>M</w:t>
      </w:r>
      <w:r w:rsidR="005E49D0" w:rsidRPr="00510600">
        <w:rPr>
          <w:rFonts w:ascii="Arial" w:hAnsi="Arial" w:cs="Arial"/>
          <w:color w:val="0070C0"/>
        </w:rPr>
        <w:t>ax. 960 tis. Kč</w:t>
      </w:r>
    </w:p>
    <w:p w14:paraId="2D237B19" w14:textId="77777777" w:rsidR="00C64D3D" w:rsidRPr="001E5DDE" w:rsidRDefault="00C64D3D" w:rsidP="00EE6FA3">
      <w:pPr>
        <w:pStyle w:val="xmsonormal"/>
        <w:jc w:val="both"/>
        <w:rPr>
          <w:rFonts w:ascii="Arial" w:hAnsi="Arial" w:cs="Arial"/>
        </w:rPr>
      </w:pPr>
    </w:p>
    <w:p w14:paraId="79E0E26F" w14:textId="6D6A007B" w:rsidR="00C64D3D" w:rsidRPr="00510600" w:rsidRDefault="00C64D3D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833C0B" w:themeColor="accent2" w:themeShade="80"/>
        </w:rPr>
      </w:pPr>
      <w:r w:rsidRPr="00510600">
        <w:rPr>
          <w:rFonts w:ascii="Arial" w:hAnsi="Arial" w:cs="Arial"/>
          <w:b/>
          <w:bCs/>
          <w:color w:val="833C0B" w:themeColor="accent2" w:themeShade="80"/>
        </w:rPr>
        <w:t>Mobilní kontrola</w:t>
      </w:r>
    </w:p>
    <w:p w14:paraId="16A150EB" w14:textId="47C71321" w:rsidR="00C64D3D" w:rsidRPr="00510600" w:rsidRDefault="00C64D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>S rozvojem dálniční sítě jsou spojené další požadavky na kontrolu</w:t>
      </w:r>
      <w:r w:rsidR="00DD0B3B" w:rsidRPr="00510600">
        <w:rPr>
          <w:rFonts w:ascii="Arial" w:hAnsi="Arial" w:cs="Arial"/>
          <w:color w:val="833C0B" w:themeColor="accent2" w:themeShade="80"/>
        </w:rPr>
        <w:t>.</w:t>
      </w:r>
    </w:p>
    <w:p w14:paraId="1C4A60D3" w14:textId="7C999E96" w:rsidR="0002774F" w:rsidRPr="00510600" w:rsidRDefault="00C64D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 xml:space="preserve">Dovybavení </w:t>
      </w:r>
      <w:r w:rsidR="005E49D0" w:rsidRPr="00510600">
        <w:rPr>
          <w:rFonts w:ascii="Arial" w:hAnsi="Arial" w:cs="Arial"/>
          <w:color w:val="833C0B" w:themeColor="accent2" w:themeShade="80"/>
        </w:rPr>
        <w:t>kontrolních složek</w:t>
      </w:r>
      <w:r w:rsidRPr="00510600">
        <w:rPr>
          <w:rFonts w:ascii="Arial" w:hAnsi="Arial" w:cs="Arial"/>
          <w:color w:val="833C0B" w:themeColor="accent2" w:themeShade="80"/>
        </w:rPr>
        <w:t xml:space="preserve"> </w:t>
      </w:r>
      <w:r w:rsidR="005E49D0" w:rsidRPr="00510600">
        <w:rPr>
          <w:rFonts w:ascii="Arial" w:hAnsi="Arial" w:cs="Arial"/>
          <w:color w:val="833C0B" w:themeColor="accent2" w:themeShade="80"/>
        </w:rPr>
        <w:t xml:space="preserve">(PČR a Celní správa </w:t>
      </w:r>
      <w:r w:rsidR="0027718A" w:rsidRPr="00510600">
        <w:rPr>
          <w:rFonts w:ascii="Arial" w:hAnsi="Arial" w:cs="Arial"/>
          <w:color w:val="833C0B" w:themeColor="accent2" w:themeShade="80"/>
        </w:rPr>
        <w:t>ČR) technikou</w:t>
      </w:r>
      <w:r w:rsidR="00DB2D43" w:rsidRPr="00510600">
        <w:rPr>
          <w:rFonts w:ascii="Arial" w:hAnsi="Arial" w:cs="Arial"/>
          <w:color w:val="833C0B" w:themeColor="accent2" w:themeShade="80"/>
        </w:rPr>
        <w:t xml:space="preserve"> </w:t>
      </w:r>
      <w:r w:rsidRPr="00510600">
        <w:rPr>
          <w:rFonts w:ascii="Arial" w:hAnsi="Arial" w:cs="Arial"/>
          <w:color w:val="833C0B" w:themeColor="accent2" w:themeShade="80"/>
        </w:rPr>
        <w:t>pro provádění kontroly úhrady časových poplatků na nově zpoplatněných komunikacích v ČR v </w:t>
      </w:r>
      <w:r w:rsidR="00DD0B3B" w:rsidRPr="00510600">
        <w:rPr>
          <w:rFonts w:ascii="Arial" w:hAnsi="Arial" w:cs="Arial"/>
          <w:color w:val="833C0B" w:themeColor="accent2" w:themeShade="80"/>
        </w:rPr>
        <w:t>letech</w:t>
      </w:r>
      <w:r w:rsidRPr="00510600">
        <w:rPr>
          <w:rFonts w:ascii="Arial" w:hAnsi="Arial" w:cs="Arial"/>
          <w:color w:val="833C0B" w:themeColor="accent2" w:themeShade="80"/>
        </w:rPr>
        <w:t xml:space="preserve"> 2021 až 2024. </w:t>
      </w:r>
    </w:p>
    <w:p w14:paraId="3773AC2D" w14:textId="545D9489" w:rsidR="00C64D3D" w:rsidRPr="00510600" w:rsidRDefault="00C64D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 xml:space="preserve">Tento požadavek vychází z usnesení vlády </w:t>
      </w:r>
      <w:r w:rsidR="0027718A" w:rsidRPr="00510600">
        <w:rPr>
          <w:rFonts w:ascii="Arial" w:hAnsi="Arial" w:cs="Arial"/>
          <w:color w:val="833C0B" w:themeColor="accent2" w:themeShade="80"/>
        </w:rPr>
        <w:t>ČR o</w:t>
      </w:r>
      <w:r w:rsidRPr="00510600">
        <w:rPr>
          <w:rFonts w:ascii="Arial" w:hAnsi="Arial" w:cs="Arial"/>
          <w:color w:val="833C0B" w:themeColor="accent2" w:themeShade="80"/>
        </w:rPr>
        <w:t xml:space="preserve"> rozvoji dálničních oddělení Policie ČR do roku 2025.</w:t>
      </w:r>
    </w:p>
    <w:p w14:paraId="16E7033B" w14:textId="14B00883" w:rsidR="00C64D3D" w:rsidRPr="00510600" w:rsidRDefault="00C64D3D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>Dodatek počítá s postupným doplňováním „kufrů“ mobilní kontroly</w:t>
      </w:r>
      <w:r w:rsidR="00F24329" w:rsidRPr="00510600">
        <w:rPr>
          <w:rFonts w:ascii="Arial" w:hAnsi="Arial" w:cs="Arial"/>
          <w:color w:val="833C0B" w:themeColor="accent2" w:themeShade="80"/>
        </w:rPr>
        <w:t xml:space="preserve"> </w:t>
      </w:r>
      <w:r w:rsidR="00C7767E" w:rsidRPr="00510600">
        <w:rPr>
          <w:rFonts w:ascii="Arial" w:hAnsi="Arial" w:cs="Arial"/>
          <w:color w:val="833C0B" w:themeColor="accent2" w:themeShade="80"/>
        </w:rPr>
        <w:t>po</w:t>
      </w:r>
      <w:r w:rsidR="00F24329" w:rsidRPr="00510600">
        <w:rPr>
          <w:rFonts w:ascii="Arial" w:hAnsi="Arial" w:cs="Arial"/>
          <w:color w:val="833C0B" w:themeColor="accent2" w:themeShade="80"/>
        </w:rPr>
        <w:t>dle požadavků PČR</w:t>
      </w:r>
      <w:r w:rsidR="00EE6FA3" w:rsidRPr="00510600">
        <w:rPr>
          <w:rFonts w:ascii="Arial" w:hAnsi="Arial" w:cs="Arial"/>
          <w:color w:val="833C0B" w:themeColor="accent2" w:themeShade="80"/>
        </w:rPr>
        <w:t>.</w:t>
      </w:r>
    </w:p>
    <w:p w14:paraId="499C4FA2" w14:textId="77777777" w:rsidR="0065426E" w:rsidRPr="00510600" w:rsidRDefault="0065426E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>Náklady</w:t>
      </w:r>
    </w:p>
    <w:p w14:paraId="0CA7DF62" w14:textId="77777777" w:rsidR="0065426E" w:rsidRPr="00510600" w:rsidRDefault="0065426E" w:rsidP="00EE6F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>Implementační náklady – 3 800 000 Kč</w:t>
      </w:r>
    </w:p>
    <w:p w14:paraId="1F316ACD" w14:textId="6B69B588" w:rsidR="0065426E" w:rsidRPr="00510600" w:rsidRDefault="0065426E" w:rsidP="00EE6FA3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>Předpoklad 8 ks</w:t>
      </w:r>
    </w:p>
    <w:p w14:paraId="7C3A85AF" w14:textId="6DAD30CE" w:rsidR="0065426E" w:rsidRPr="00510600" w:rsidRDefault="0065426E" w:rsidP="00EE6FA3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833C0B" w:themeColor="accent2" w:themeShade="80"/>
        </w:rPr>
      </w:pPr>
      <w:r w:rsidRPr="00510600">
        <w:rPr>
          <w:rFonts w:ascii="Arial" w:hAnsi="Arial" w:cs="Arial"/>
          <w:color w:val="833C0B" w:themeColor="accent2" w:themeShade="80"/>
        </w:rPr>
        <w:t>Kufr á 475 000 Kč (příprava, vybavení, výroba, licence, konfigurace, zprovoznění/aktivace, ověření)</w:t>
      </w:r>
    </w:p>
    <w:p w14:paraId="6C2796C3" w14:textId="77777777" w:rsidR="0065426E" w:rsidRPr="00510600" w:rsidRDefault="0065426E" w:rsidP="00EE6F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510600">
        <w:rPr>
          <w:rFonts w:ascii="Arial" w:hAnsi="Arial" w:cs="Arial"/>
          <w:color w:val="00B050"/>
        </w:rPr>
        <w:t>Provozní náklady – 3 934 854 Kč</w:t>
      </w:r>
    </w:p>
    <w:p w14:paraId="45CFB159" w14:textId="0D156BBA" w:rsidR="0065426E" w:rsidRPr="00510600" w:rsidRDefault="0065426E" w:rsidP="00EE6FA3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510600">
        <w:rPr>
          <w:rFonts w:ascii="Arial" w:hAnsi="Arial" w:cs="Arial"/>
          <w:color w:val="00B050"/>
        </w:rPr>
        <w:lastRenderedPageBreak/>
        <w:t>Provoz kufru á 16</w:t>
      </w:r>
      <w:r w:rsidR="00C7767E" w:rsidRPr="00510600">
        <w:rPr>
          <w:rFonts w:ascii="Arial" w:hAnsi="Arial" w:cs="Arial"/>
          <w:color w:val="00B050"/>
        </w:rPr>
        <w:t> </w:t>
      </w:r>
      <w:r w:rsidRPr="00510600">
        <w:rPr>
          <w:rFonts w:ascii="Arial" w:hAnsi="Arial" w:cs="Arial"/>
          <w:color w:val="00B050"/>
        </w:rPr>
        <w:t>533</w:t>
      </w:r>
      <w:r w:rsidR="00C7767E" w:rsidRPr="00510600">
        <w:rPr>
          <w:rFonts w:ascii="Arial" w:hAnsi="Arial" w:cs="Arial"/>
          <w:color w:val="00B050"/>
        </w:rPr>
        <w:t xml:space="preserve"> </w:t>
      </w:r>
      <w:r w:rsidRPr="00510600">
        <w:rPr>
          <w:rFonts w:ascii="Arial" w:hAnsi="Arial" w:cs="Arial"/>
          <w:color w:val="00B050"/>
        </w:rPr>
        <w:t>Kč/měsíc (zajištění datové komunikace s kufrem, provoz řešení MDM, sledování zabezpečení, zajištění služeb dohledu, zajištění SLA)</w:t>
      </w:r>
    </w:p>
    <w:p w14:paraId="02F5699A" w14:textId="77777777" w:rsidR="00205958" w:rsidRPr="001E5DDE" w:rsidRDefault="00205958" w:rsidP="00EE6FA3">
      <w:pPr>
        <w:pStyle w:val="Odstavecseseznamem"/>
        <w:spacing w:after="0" w:line="240" w:lineRule="auto"/>
        <w:ind w:left="2496"/>
        <w:jc w:val="both"/>
        <w:rPr>
          <w:rFonts w:ascii="Arial" w:hAnsi="Arial" w:cs="Arial"/>
        </w:rPr>
      </w:pPr>
    </w:p>
    <w:p w14:paraId="593FB0CB" w14:textId="3E8F17ED" w:rsidR="00C64D3D" w:rsidRPr="00DE6C29" w:rsidRDefault="00205958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833C0B" w:themeColor="accent2" w:themeShade="80"/>
        </w:rPr>
      </w:pPr>
      <w:bookmarkStart w:id="3" w:name="_Toc74577826"/>
      <w:bookmarkStart w:id="4" w:name="_Toc79580691"/>
      <w:r w:rsidRPr="00DE6C29">
        <w:rPr>
          <w:rFonts w:ascii="Arial" w:hAnsi="Arial" w:cs="Arial"/>
          <w:b/>
          <w:bCs/>
          <w:color w:val="833C0B" w:themeColor="accent2" w:themeShade="80"/>
        </w:rPr>
        <w:t>Navýšení počtu kontrolních bodů stacionární kontroly v rámci rozšiřování zpoplatněné sítě komunikací</w:t>
      </w:r>
      <w:bookmarkEnd w:id="3"/>
      <w:bookmarkEnd w:id="4"/>
    </w:p>
    <w:p w14:paraId="725C316E" w14:textId="2D41C27F" w:rsidR="00205958" w:rsidRPr="00DE6C29" w:rsidRDefault="00205958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 xml:space="preserve">Obdobně jako u předchozího bodu – cílem je zajistit zřízení kontrolních bodů EDAZ ve shodě s rozšiřováním sítě zpoplatněných komunikací. Současně s tím i zajistit kontrolní techniku pro nově vznikající </w:t>
      </w:r>
      <w:r w:rsidR="0027718A" w:rsidRPr="00DE6C29">
        <w:rPr>
          <w:rFonts w:ascii="Arial" w:hAnsi="Arial" w:cs="Arial"/>
          <w:color w:val="833C0B" w:themeColor="accent2" w:themeShade="80"/>
        </w:rPr>
        <w:t>SSÚD – PČR</w:t>
      </w:r>
      <w:r w:rsidRPr="00DE6C29">
        <w:rPr>
          <w:rFonts w:ascii="Arial" w:hAnsi="Arial" w:cs="Arial"/>
          <w:color w:val="833C0B" w:themeColor="accent2" w:themeShade="80"/>
        </w:rPr>
        <w:t xml:space="preserve"> i CS ČR a zajistit pro toto servisní podporu.</w:t>
      </w:r>
    </w:p>
    <w:p w14:paraId="7B90BBEA" w14:textId="77777777" w:rsidR="00205958" w:rsidRPr="00DE6C29" w:rsidRDefault="00205958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Náklady</w:t>
      </w:r>
    </w:p>
    <w:p w14:paraId="7A86000F" w14:textId="77777777" w:rsidR="00205958" w:rsidRPr="00DE6C29" w:rsidRDefault="00205958" w:rsidP="00EE6FA3">
      <w:pPr>
        <w:pStyle w:val="Odstavecseseznamem"/>
        <w:numPr>
          <w:ilvl w:val="0"/>
          <w:numId w:val="15"/>
        </w:numPr>
        <w:spacing w:after="0" w:line="240" w:lineRule="auto"/>
        <w:ind w:left="1776"/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Implementační náklady – 1 440 000 Kč</w:t>
      </w:r>
    </w:p>
    <w:p w14:paraId="01BD29A0" w14:textId="776A5AD0" w:rsidR="00205958" w:rsidRPr="00DE6C29" w:rsidRDefault="00205958" w:rsidP="00EE6FA3">
      <w:pPr>
        <w:pStyle w:val="Odstavecseseznamem"/>
        <w:numPr>
          <w:ilvl w:val="1"/>
          <w:numId w:val="15"/>
        </w:numPr>
        <w:spacing w:after="0" w:line="240" w:lineRule="auto"/>
        <w:ind w:left="2496"/>
        <w:jc w:val="both"/>
        <w:rPr>
          <w:rFonts w:ascii="Arial" w:hAnsi="Arial" w:cs="Arial"/>
          <w:b/>
          <w:bCs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Brána 1 ks (technika pro EDAZ a její instalace, zprovoznění) (POZOR – nepokrývá případné zřízení celé brány = bez projektové dokumentace, stavebního povolení, zasíťování, řízení stavby atd.)</w:t>
      </w:r>
    </w:p>
    <w:p w14:paraId="50F2A170" w14:textId="56898B5C" w:rsidR="00205958" w:rsidRPr="00DE6C29" w:rsidRDefault="00205958" w:rsidP="00EE6FA3">
      <w:pPr>
        <w:pStyle w:val="Odstavecseseznamem"/>
        <w:numPr>
          <w:ilvl w:val="1"/>
          <w:numId w:val="15"/>
        </w:numPr>
        <w:spacing w:after="0" w:line="240" w:lineRule="auto"/>
        <w:ind w:left="2496"/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Brána á 480 000 Kč (vybavení, příprava, doprava, instalace, kalibrace, zprovoznění/aktivace, ověření)</w:t>
      </w:r>
    </w:p>
    <w:p w14:paraId="27E15725" w14:textId="77777777" w:rsidR="00205958" w:rsidRPr="00DE6C29" w:rsidRDefault="00205958" w:rsidP="00EE6FA3">
      <w:pPr>
        <w:pStyle w:val="Odstavecseseznamem"/>
        <w:numPr>
          <w:ilvl w:val="0"/>
          <w:numId w:val="15"/>
        </w:numPr>
        <w:spacing w:after="0" w:line="240" w:lineRule="auto"/>
        <w:ind w:left="1776"/>
        <w:jc w:val="both"/>
        <w:rPr>
          <w:rFonts w:ascii="Arial" w:hAnsi="Arial" w:cs="Arial"/>
          <w:color w:val="00B050"/>
        </w:rPr>
      </w:pPr>
      <w:r w:rsidRPr="00DE6C29">
        <w:rPr>
          <w:rFonts w:ascii="Arial" w:hAnsi="Arial" w:cs="Arial"/>
          <w:color w:val="00B050"/>
        </w:rPr>
        <w:t>Provozní náklady – 1 767 015 Kč</w:t>
      </w:r>
    </w:p>
    <w:p w14:paraId="0AD8E90E" w14:textId="1DED3F5F" w:rsidR="00205958" w:rsidRPr="00DE6C29" w:rsidRDefault="00205958" w:rsidP="00EE6FA3">
      <w:pPr>
        <w:pStyle w:val="Odstavecseseznamem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DE6C29">
        <w:rPr>
          <w:rFonts w:ascii="Arial" w:hAnsi="Arial" w:cs="Arial"/>
          <w:color w:val="00B050"/>
        </w:rPr>
        <w:t>Provoz brány á 21 815 Kč/měsíc (zajištění datové komunikace s bránou, preventivní údržba, sledování zabezpečení, zajištění služeb dohledu, zajištění SLA)</w:t>
      </w:r>
    </w:p>
    <w:p w14:paraId="02BF5664" w14:textId="77777777" w:rsidR="00205958" w:rsidRPr="001E5DDE" w:rsidRDefault="00205958" w:rsidP="001E5DDE">
      <w:pPr>
        <w:pStyle w:val="xmsonormal"/>
        <w:ind w:left="1440"/>
        <w:jc w:val="both"/>
        <w:rPr>
          <w:rFonts w:ascii="Arial" w:hAnsi="Arial" w:cs="Arial"/>
        </w:rPr>
      </w:pPr>
    </w:p>
    <w:p w14:paraId="1295C23B" w14:textId="27BE2127" w:rsidR="00205958" w:rsidRPr="00DE6C29" w:rsidRDefault="001F759E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833C0B" w:themeColor="accent2" w:themeShade="80"/>
        </w:rPr>
      </w:pPr>
      <w:bookmarkStart w:id="5" w:name="_Toc79580692"/>
      <w:r w:rsidRPr="00DE6C29">
        <w:rPr>
          <w:rFonts w:ascii="Arial" w:hAnsi="Arial" w:cs="Arial"/>
          <w:b/>
          <w:bCs/>
          <w:color w:val="833C0B" w:themeColor="accent2" w:themeShade="80"/>
        </w:rPr>
        <w:t>Kiosky Varvažov, D8 směr ČR</w:t>
      </w:r>
      <w:bookmarkEnd w:id="5"/>
    </w:p>
    <w:p w14:paraId="3EAF069D" w14:textId="5511B602" w:rsidR="001F759E" w:rsidRPr="00DE6C29" w:rsidRDefault="001F759E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 xml:space="preserve">Cílem je posílit samoobslužnou úhradu časového poplatku na samoobslužných kioscích v lokalitě Varvažov, která přiléhá ke komunikaci D8. V lokalitě Varvažov jsou umístěny dva samoobslužné kiosky, které pro zajištění bezproblémového chodu </w:t>
      </w:r>
      <w:r w:rsidR="00AA2984" w:rsidRPr="00DE6C29">
        <w:rPr>
          <w:rFonts w:ascii="Arial" w:hAnsi="Arial" w:cs="Arial"/>
          <w:color w:val="833C0B" w:themeColor="accent2" w:themeShade="80"/>
        </w:rPr>
        <w:t xml:space="preserve">v době špičky </w:t>
      </w:r>
      <w:r w:rsidRPr="00DE6C29">
        <w:rPr>
          <w:rFonts w:ascii="Arial" w:hAnsi="Arial" w:cs="Arial"/>
          <w:color w:val="833C0B" w:themeColor="accent2" w:themeShade="80"/>
        </w:rPr>
        <w:t>nestačí.</w:t>
      </w:r>
    </w:p>
    <w:p w14:paraId="4557D100" w14:textId="25DD456F" w:rsidR="001F759E" w:rsidRPr="00DE6C29" w:rsidRDefault="001F759E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Náklady</w:t>
      </w:r>
    </w:p>
    <w:p w14:paraId="54F9B9CD" w14:textId="77777777" w:rsidR="001F759E" w:rsidRPr="00DE6C29" w:rsidRDefault="001F759E" w:rsidP="00EE6FA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Implementační náklady – 550 000 Kč</w:t>
      </w:r>
    </w:p>
    <w:p w14:paraId="0B59CE49" w14:textId="77777777" w:rsidR="001F759E" w:rsidRPr="00DE6C29" w:rsidRDefault="001F759E" w:rsidP="00EE6FA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color w:val="833C0B" w:themeColor="accent2" w:themeShade="80"/>
        </w:rPr>
      </w:pPr>
      <w:r w:rsidRPr="00DE6C29">
        <w:rPr>
          <w:rFonts w:ascii="Arial" w:hAnsi="Arial" w:cs="Arial"/>
          <w:color w:val="833C0B" w:themeColor="accent2" w:themeShade="80"/>
        </w:rPr>
        <w:t>Realizace = 550 000 Kč/kiosek (cena pokrývá kiosek, montáž kiosku na patku, zastřešení kiosku, polep kiosku plus dopravu, softwarové vybavení kiosku, provedení konfigurace a aktivace kiosku, zajištění datové komunikace včetně antén)</w:t>
      </w:r>
    </w:p>
    <w:p w14:paraId="5BBC9284" w14:textId="77777777" w:rsidR="001F759E" w:rsidRPr="00DE6C29" w:rsidRDefault="001F759E" w:rsidP="00EE6FA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DE6C29">
        <w:rPr>
          <w:rFonts w:ascii="Arial" w:hAnsi="Arial" w:cs="Arial"/>
          <w:color w:val="00B050"/>
        </w:rPr>
        <w:t>Provozní náklady – 566 525 Kč</w:t>
      </w:r>
    </w:p>
    <w:p w14:paraId="6C4DC304" w14:textId="14288846" w:rsidR="001F759E" w:rsidRPr="00DE6C29" w:rsidRDefault="001F759E" w:rsidP="00B13D4B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DE6C29">
        <w:rPr>
          <w:rFonts w:ascii="Arial" w:hAnsi="Arial" w:cs="Arial"/>
          <w:color w:val="00B050"/>
        </w:rPr>
        <w:lastRenderedPageBreak/>
        <w:t>Provoz = 18 275 Kč/měsíc (cena pokrývá preventivní údržbu, zajištění datové komunikace kiosku s IS EDAZ, servisní výjezdy, doplňování a výměna papíru, řešení poruch)</w:t>
      </w:r>
    </w:p>
    <w:p w14:paraId="330EE5E4" w14:textId="77777777" w:rsidR="001F759E" w:rsidRPr="001E5DDE" w:rsidRDefault="001F759E" w:rsidP="00EE6FA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</w:p>
    <w:p w14:paraId="03B2666F" w14:textId="1A28A43D" w:rsidR="00AC0E64" w:rsidRPr="00DE6C29" w:rsidRDefault="00AC0E64" w:rsidP="00EE6FA3">
      <w:pPr>
        <w:pStyle w:val="xmsonormal"/>
        <w:numPr>
          <w:ilvl w:val="0"/>
          <w:numId w:val="9"/>
        </w:numPr>
        <w:jc w:val="both"/>
        <w:rPr>
          <w:rFonts w:ascii="Arial" w:hAnsi="Arial" w:cs="Arial"/>
          <w:b/>
          <w:bCs/>
          <w:color w:val="00B050"/>
        </w:rPr>
      </w:pPr>
      <w:bookmarkStart w:id="6" w:name="_Toc79580693"/>
      <w:r w:rsidRPr="00DE6C29">
        <w:rPr>
          <w:rFonts w:ascii="Arial" w:hAnsi="Arial" w:cs="Arial"/>
          <w:b/>
          <w:bCs/>
          <w:color w:val="00B050"/>
        </w:rPr>
        <w:t xml:space="preserve">Zvýšené nároky na </w:t>
      </w:r>
      <w:r w:rsidR="00D82FFE" w:rsidRPr="00DE6C29">
        <w:rPr>
          <w:rFonts w:ascii="Arial" w:hAnsi="Arial" w:cs="Arial"/>
          <w:b/>
          <w:bCs/>
          <w:color w:val="00B050"/>
        </w:rPr>
        <w:t>p</w:t>
      </w:r>
      <w:r w:rsidRPr="00DE6C29">
        <w:rPr>
          <w:rFonts w:ascii="Arial" w:hAnsi="Arial" w:cs="Arial"/>
          <w:b/>
          <w:bCs/>
          <w:color w:val="00B050"/>
        </w:rPr>
        <w:t xml:space="preserve">rovoz a </w:t>
      </w:r>
      <w:r w:rsidR="00D82FFE" w:rsidRPr="00DE6C29">
        <w:rPr>
          <w:rFonts w:ascii="Arial" w:hAnsi="Arial" w:cs="Arial"/>
          <w:b/>
          <w:bCs/>
          <w:color w:val="00B050"/>
        </w:rPr>
        <w:t>p</w:t>
      </w:r>
      <w:r w:rsidRPr="00DE6C29">
        <w:rPr>
          <w:rFonts w:ascii="Arial" w:hAnsi="Arial" w:cs="Arial"/>
          <w:b/>
          <w:bCs/>
          <w:color w:val="00B050"/>
        </w:rPr>
        <w:t>odporu</w:t>
      </w:r>
      <w:bookmarkEnd w:id="6"/>
    </w:p>
    <w:p w14:paraId="343E0ED8" w14:textId="243177B4" w:rsidR="00AC0E64" w:rsidRPr="00DE6C29" w:rsidRDefault="00AC0E6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B050"/>
        </w:rPr>
      </w:pPr>
      <w:r w:rsidRPr="00DE6C29">
        <w:rPr>
          <w:rFonts w:ascii="Arial" w:hAnsi="Arial" w:cs="Arial"/>
          <w:color w:val="00B050"/>
        </w:rPr>
        <w:t>S provedeným rozvojem IS EDAZ výrazně narostly i provozní nároky technické, personální i finanční, a to výrazně nad rámec, který byl fixně definován v původní smlouvě</w:t>
      </w:r>
      <w:r w:rsidR="00D82FFE" w:rsidRPr="00DE6C29">
        <w:rPr>
          <w:rFonts w:ascii="Arial" w:hAnsi="Arial" w:cs="Arial"/>
          <w:color w:val="00B050"/>
        </w:rPr>
        <w:t>.</w:t>
      </w:r>
    </w:p>
    <w:p w14:paraId="2DFE7F2A" w14:textId="3113C45D" w:rsidR="00AC0E64" w:rsidRPr="00D23C12" w:rsidRDefault="00772590" w:rsidP="00D23C12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B050"/>
        </w:rPr>
      </w:pPr>
      <w:r w:rsidRPr="00D23C12">
        <w:rPr>
          <w:rFonts w:ascii="Arial" w:hAnsi="Arial" w:cs="Arial"/>
          <w:color w:val="00B050"/>
        </w:rPr>
        <w:t xml:space="preserve">Předpokládané navýšení provozu IS EDAZ </w:t>
      </w:r>
      <w:r w:rsidR="00AC0E64" w:rsidRPr="00D23C12">
        <w:rPr>
          <w:rFonts w:ascii="Arial" w:hAnsi="Arial" w:cs="Arial"/>
          <w:color w:val="00B050"/>
        </w:rPr>
        <w:t xml:space="preserve">od 10/2021 do 12/2024 – </w:t>
      </w:r>
      <w:r w:rsidR="00D23C12" w:rsidRPr="00D23C12">
        <w:rPr>
          <w:rFonts w:ascii="Arial" w:hAnsi="Arial" w:cs="Arial"/>
          <w:color w:val="00B050"/>
        </w:rPr>
        <w:t xml:space="preserve">celkem </w:t>
      </w:r>
      <w:r w:rsidR="00AC0E64" w:rsidRPr="00D23C12">
        <w:rPr>
          <w:rFonts w:ascii="Arial" w:hAnsi="Arial" w:cs="Arial"/>
          <w:color w:val="00B050"/>
        </w:rPr>
        <w:t>7 800 000 Kč</w:t>
      </w:r>
      <w:r w:rsidR="00D23C12">
        <w:rPr>
          <w:rFonts w:ascii="Arial" w:hAnsi="Arial" w:cs="Arial"/>
          <w:color w:val="00B050"/>
        </w:rPr>
        <w:t xml:space="preserve"> (= </w:t>
      </w:r>
      <w:r w:rsidR="00AC0E64" w:rsidRPr="00D23C12">
        <w:rPr>
          <w:rFonts w:ascii="Arial" w:hAnsi="Arial" w:cs="Arial"/>
          <w:color w:val="00B050"/>
        </w:rPr>
        <w:t>200 000 Kč</w:t>
      </w:r>
      <w:r w:rsidR="00D23C12" w:rsidRPr="00D23C12">
        <w:rPr>
          <w:rFonts w:ascii="Arial" w:hAnsi="Arial" w:cs="Arial"/>
          <w:color w:val="00B050"/>
        </w:rPr>
        <w:t xml:space="preserve"> </w:t>
      </w:r>
      <w:r w:rsidR="00AC0E64" w:rsidRPr="00D23C12">
        <w:rPr>
          <w:rFonts w:ascii="Arial" w:hAnsi="Arial" w:cs="Arial"/>
          <w:color w:val="00B050"/>
        </w:rPr>
        <w:t>/</w:t>
      </w:r>
      <w:r w:rsidR="00D23C12" w:rsidRPr="00D23C12">
        <w:rPr>
          <w:rFonts w:ascii="Arial" w:hAnsi="Arial" w:cs="Arial"/>
          <w:color w:val="00B050"/>
        </w:rPr>
        <w:t xml:space="preserve"> </w:t>
      </w:r>
      <w:r w:rsidR="00AC0E64" w:rsidRPr="00D23C12">
        <w:rPr>
          <w:rFonts w:ascii="Arial" w:hAnsi="Arial" w:cs="Arial"/>
          <w:color w:val="00B050"/>
        </w:rPr>
        <w:t>měsíc</w:t>
      </w:r>
      <w:r w:rsidR="00D23C12">
        <w:rPr>
          <w:rFonts w:ascii="Arial" w:hAnsi="Arial" w:cs="Arial"/>
          <w:color w:val="00B050"/>
        </w:rPr>
        <w:t>)</w:t>
      </w:r>
    </w:p>
    <w:p w14:paraId="0E8EEE66" w14:textId="77777777" w:rsidR="00744CE0" w:rsidRPr="00DE6C29" w:rsidRDefault="00AC0E64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  <w:color w:val="00B050"/>
        </w:rPr>
      </w:pPr>
      <w:r w:rsidRPr="00DE6C29">
        <w:rPr>
          <w:rFonts w:ascii="Arial" w:hAnsi="Arial" w:cs="Arial"/>
          <w:color w:val="00B050"/>
        </w:rPr>
        <w:t xml:space="preserve">Odpovídající navýšení nákladů na provoz je uvažováno i v případě </w:t>
      </w:r>
      <w:r w:rsidR="00744CE0" w:rsidRPr="00DE6C29">
        <w:rPr>
          <w:rFonts w:ascii="Arial" w:hAnsi="Arial" w:cs="Arial"/>
          <w:color w:val="00B050"/>
        </w:rPr>
        <w:t xml:space="preserve">realizace </w:t>
      </w:r>
      <w:r w:rsidRPr="00DE6C29">
        <w:rPr>
          <w:rFonts w:ascii="Arial" w:hAnsi="Arial" w:cs="Arial"/>
          <w:color w:val="00B050"/>
        </w:rPr>
        <w:t>některých výše uvedených úprav</w:t>
      </w:r>
      <w:r w:rsidR="00744CE0" w:rsidRPr="00DE6C29">
        <w:rPr>
          <w:rFonts w:ascii="Arial" w:hAnsi="Arial" w:cs="Arial"/>
          <w:color w:val="00B050"/>
        </w:rPr>
        <w:t xml:space="preserve">, kdy dojde k navýšení po jejich implementace nebo podle potřeby i ve fázi vývoje. </w:t>
      </w:r>
    </w:p>
    <w:p w14:paraId="27F70723" w14:textId="558AE863" w:rsidR="001F759E" w:rsidRPr="00D23C12" w:rsidRDefault="00744CE0" w:rsidP="00EE6FA3">
      <w:pPr>
        <w:pStyle w:val="xmsonormal"/>
        <w:numPr>
          <w:ilvl w:val="1"/>
          <w:numId w:val="9"/>
        </w:numPr>
        <w:jc w:val="both"/>
        <w:rPr>
          <w:rFonts w:ascii="Arial" w:hAnsi="Arial" w:cs="Arial"/>
        </w:rPr>
      </w:pPr>
      <w:r w:rsidRPr="00DE6C29">
        <w:rPr>
          <w:rFonts w:ascii="Arial" w:hAnsi="Arial" w:cs="Arial"/>
          <w:color w:val="00B050"/>
        </w:rPr>
        <w:t>Dopad do provozních nákladů budou mít úpravy v bodech 2, 3 a 7, jejich přesná výše bude určena na základě analýzy v rámci konkrétního změnového požadavku.</w:t>
      </w:r>
    </w:p>
    <w:p w14:paraId="4D020A50" w14:textId="2520F113" w:rsidR="00D23C12" w:rsidRPr="00E07D94" w:rsidRDefault="00D23C12" w:rsidP="00D23C12">
      <w:pPr>
        <w:pStyle w:val="xmsonormal"/>
        <w:numPr>
          <w:ilvl w:val="2"/>
          <w:numId w:val="9"/>
        </w:num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Odhady </w:t>
      </w:r>
      <w:r w:rsidRPr="00E07D94">
        <w:rPr>
          <w:rFonts w:ascii="Arial" w:hAnsi="Arial" w:cs="Arial"/>
          <w:color w:val="00B050"/>
        </w:rPr>
        <w:t>jsou:</w:t>
      </w:r>
    </w:p>
    <w:p w14:paraId="7BCD1CF9" w14:textId="67996402" w:rsidR="00D23C12" w:rsidRPr="00E07D94" w:rsidRDefault="00BE6496" w:rsidP="00D23C12">
      <w:pPr>
        <w:pStyle w:val="xmsonormal"/>
        <w:numPr>
          <w:ilvl w:val="3"/>
          <w:numId w:val="9"/>
        </w:numPr>
        <w:jc w:val="both"/>
        <w:rPr>
          <w:rFonts w:ascii="Arial" w:hAnsi="Arial" w:cs="Arial"/>
          <w:color w:val="00B050"/>
        </w:rPr>
      </w:pPr>
      <w:r w:rsidRPr="00E07D94">
        <w:rPr>
          <w:rFonts w:ascii="Arial" w:hAnsi="Arial" w:cs="Arial"/>
          <w:color w:val="00B050"/>
        </w:rPr>
        <w:t xml:space="preserve">U bodu 2: 3,62 mil. Kč (= 35 tis./ </w:t>
      </w:r>
      <w:proofErr w:type="spellStart"/>
      <w:r w:rsidRPr="00E07D94">
        <w:rPr>
          <w:rFonts w:ascii="Arial" w:hAnsi="Arial" w:cs="Arial"/>
          <w:color w:val="00B050"/>
        </w:rPr>
        <w:t>měs</w:t>
      </w:r>
      <w:proofErr w:type="spellEnd"/>
      <w:r w:rsidRPr="00E07D94">
        <w:rPr>
          <w:rFonts w:ascii="Arial" w:hAnsi="Arial" w:cs="Arial"/>
          <w:color w:val="00B050"/>
        </w:rPr>
        <w:t>. od 5/2022 a dalších 100 tis. / měsíc od 12/2022)</w:t>
      </w:r>
    </w:p>
    <w:p w14:paraId="029E7BFE" w14:textId="4BF68173" w:rsidR="00BE6496" w:rsidRPr="00E07D94" w:rsidRDefault="00BE6496" w:rsidP="00D23C12">
      <w:pPr>
        <w:pStyle w:val="xmsonormal"/>
        <w:numPr>
          <w:ilvl w:val="3"/>
          <w:numId w:val="9"/>
        </w:numPr>
        <w:jc w:val="both"/>
        <w:rPr>
          <w:rFonts w:ascii="Arial" w:hAnsi="Arial" w:cs="Arial"/>
          <w:color w:val="00B050"/>
        </w:rPr>
      </w:pPr>
      <w:r w:rsidRPr="00E07D94">
        <w:rPr>
          <w:rFonts w:ascii="Arial" w:hAnsi="Arial" w:cs="Arial"/>
          <w:color w:val="00B050"/>
        </w:rPr>
        <w:t xml:space="preserve">U bodu 3: 2,16 mil. Kč (= 80 tis. Kč / </w:t>
      </w:r>
      <w:proofErr w:type="spellStart"/>
      <w:r w:rsidRPr="00E07D94">
        <w:rPr>
          <w:rFonts w:ascii="Arial" w:hAnsi="Arial" w:cs="Arial"/>
          <w:color w:val="00B050"/>
        </w:rPr>
        <w:t>měs</w:t>
      </w:r>
      <w:proofErr w:type="spellEnd"/>
      <w:r w:rsidRPr="00E07D94">
        <w:rPr>
          <w:rFonts w:ascii="Arial" w:hAnsi="Arial" w:cs="Arial"/>
          <w:color w:val="00B050"/>
        </w:rPr>
        <w:t>. od 10/2022)</w:t>
      </w:r>
    </w:p>
    <w:p w14:paraId="4AD0EC79" w14:textId="34B559EE" w:rsidR="00BE6496" w:rsidRPr="00E07D94" w:rsidRDefault="00BE6496" w:rsidP="00D23C12">
      <w:pPr>
        <w:pStyle w:val="xmsonormal"/>
        <w:numPr>
          <w:ilvl w:val="3"/>
          <w:numId w:val="9"/>
        </w:numPr>
        <w:jc w:val="both"/>
        <w:rPr>
          <w:rFonts w:ascii="Arial" w:hAnsi="Arial" w:cs="Arial"/>
          <w:color w:val="00B050"/>
        </w:rPr>
      </w:pPr>
      <w:r w:rsidRPr="00E07D94">
        <w:rPr>
          <w:rFonts w:ascii="Arial" w:hAnsi="Arial" w:cs="Arial"/>
          <w:color w:val="00B050"/>
        </w:rPr>
        <w:t xml:space="preserve">U bodu 7: 3,648 mil. Kč (= 96 tis. Kč / </w:t>
      </w:r>
      <w:proofErr w:type="spellStart"/>
      <w:r w:rsidRPr="00E07D94">
        <w:rPr>
          <w:rFonts w:ascii="Arial" w:hAnsi="Arial" w:cs="Arial"/>
          <w:color w:val="00B050"/>
        </w:rPr>
        <w:t>měs</w:t>
      </w:r>
      <w:proofErr w:type="spellEnd"/>
      <w:r w:rsidRPr="00E07D94">
        <w:rPr>
          <w:rFonts w:ascii="Arial" w:hAnsi="Arial" w:cs="Arial"/>
          <w:color w:val="00B050"/>
        </w:rPr>
        <w:t>. od 1</w:t>
      </w:r>
      <w:r w:rsidR="00E07D94" w:rsidRPr="00E07D94">
        <w:rPr>
          <w:rFonts w:ascii="Arial" w:hAnsi="Arial" w:cs="Arial"/>
          <w:color w:val="00B050"/>
        </w:rPr>
        <w:t>1</w:t>
      </w:r>
      <w:r w:rsidRPr="00E07D94">
        <w:rPr>
          <w:rFonts w:ascii="Arial" w:hAnsi="Arial" w:cs="Arial"/>
          <w:color w:val="00B050"/>
        </w:rPr>
        <w:t>/2021</w:t>
      </w:r>
      <w:r w:rsidR="00E07D94" w:rsidRPr="00E07D94">
        <w:rPr>
          <w:rFonts w:ascii="Arial" w:hAnsi="Arial" w:cs="Arial"/>
          <w:color w:val="00B050"/>
        </w:rPr>
        <w:t>)</w:t>
      </w:r>
    </w:p>
    <w:p w14:paraId="1EE471A8" w14:textId="77777777" w:rsidR="006D0B1B" w:rsidRPr="001E5DDE" w:rsidRDefault="006D0B1B" w:rsidP="00EE6FA3">
      <w:pPr>
        <w:pStyle w:val="xmsonormal"/>
        <w:ind w:left="360"/>
        <w:jc w:val="both"/>
        <w:rPr>
          <w:rFonts w:ascii="Arial" w:hAnsi="Arial" w:cs="Arial"/>
        </w:rPr>
      </w:pPr>
    </w:p>
    <w:p w14:paraId="74592E9A" w14:textId="77777777" w:rsidR="007C2D27" w:rsidRPr="001E5DDE" w:rsidRDefault="007C2D27" w:rsidP="00EE6FA3">
      <w:pPr>
        <w:pStyle w:val="xmsonormal"/>
        <w:jc w:val="both"/>
        <w:rPr>
          <w:rFonts w:ascii="Arial" w:hAnsi="Arial" w:cs="Arial"/>
        </w:rPr>
      </w:pPr>
    </w:p>
    <w:p w14:paraId="39E02D92" w14:textId="77777777" w:rsidR="0097153F" w:rsidRPr="001E5DDE" w:rsidRDefault="0097153F" w:rsidP="00EE6FA3">
      <w:pPr>
        <w:pStyle w:val="xmsonormal"/>
        <w:jc w:val="both"/>
        <w:rPr>
          <w:rFonts w:ascii="Arial" w:hAnsi="Arial" w:cs="Arial"/>
        </w:rPr>
      </w:pPr>
      <w:r w:rsidRPr="001E5DDE">
        <w:rPr>
          <w:rFonts w:ascii="Arial" w:hAnsi="Arial" w:cs="Arial"/>
        </w:rPr>
        <w:t> </w:t>
      </w:r>
    </w:p>
    <w:p w14:paraId="37E76BC6" w14:textId="1367F36D" w:rsidR="00E95F3D" w:rsidRPr="00D87638" w:rsidRDefault="0097153F" w:rsidP="00D87638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D87638">
        <w:rPr>
          <w:rFonts w:ascii="Arial" w:hAnsi="Arial" w:cs="Arial"/>
          <w:b/>
          <w:bCs/>
          <w:sz w:val="24"/>
          <w:szCs w:val="24"/>
        </w:rPr>
        <w:t>Celkové náklady na rozvoj a provoz IS EDAZ do roku 2024 byly vyčísleny na částku 49 532 374,- Kč bez DPH.</w:t>
      </w:r>
    </w:p>
    <w:sectPr w:rsidR="00E95F3D" w:rsidRPr="00D8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992"/>
    <w:multiLevelType w:val="hybridMultilevel"/>
    <w:tmpl w:val="0E88E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280"/>
    <w:multiLevelType w:val="hybridMultilevel"/>
    <w:tmpl w:val="C9AC69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E58DF"/>
    <w:multiLevelType w:val="hybridMultilevel"/>
    <w:tmpl w:val="618C9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6A08"/>
    <w:multiLevelType w:val="hybridMultilevel"/>
    <w:tmpl w:val="A2B8EE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963AD0">
      <w:start w:val="3"/>
      <w:numFmt w:val="bullet"/>
      <w:lvlText w:val="-"/>
      <w:lvlJc w:val="left"/>
      <w:pPr>
        <w:ind w:left="4656" w:hanging="360"/>
      </w:pPr>
      <w:rPr>
        <w:rFonts w:ascii="Calibri" w:eastAsiaTheme="minorHAnsi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7F4FF4"/>
    <w:multiLevelType w:val="hybridMultilevel"/>
    <w:tmpl w:val="FC921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4065E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4065ED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48B"/>
    <w:multiLevelType w:val="multilevel"/>
    <w:tmpl w:val="A5CAB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94354"/>
    <w:multiLevelType w:val="multilevel"/>
    <w:tmpl w:val="EE3AD7C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1776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2856" w:hanging="144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7" w15:restartNumberingAfterBreak="0">
    <w:nsid w:val="30003CBA"/>
    <w:multiLevelType w:val="hybridMultilevel"/>
    <w:tmpl w:val="BB122266"/>
    <w:lvl w:ilvl="0" w:tplc="173A7D2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5191"/>
    <w:multiLevelType w:val="hybridMultilevel"/>
    <w:tmpl w:val="BF64F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45BC"/>
    <w:multiLevelType w:val="hybridMultilevel"/>
    <w:tmpl w:val="F5821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B077A"/>
    <w:multiLevelType w:val="hybridMultilevel"/>
    <w:tmpl w:val="09A2EC0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8BB62B0"/>
    <w:multiLevelType w:val="multilevel"/>
    <w:tmpl w:val="89A4FAF8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776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2856" w:hanging="144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12" w15:restartNumberingAfterBreak="0">
    <w:nsid w:val="60754148"/>
    <w:multiLevelType w:val="hybridMultilevel"/>
    <w:tmpl w:val="4726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5188"/>
    <w:multiLevelType w:val="hybridMultilevel"/>
    <w:tmpl w:val="4F3C46A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7572"/>
    <w:multiLevelType w:val="hybridMultilevel"/>
    <w:tmpl w:val="4B9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5D3C"/>
    <w:multiLevelType w:val="hybridMultilevel"/>
    <w:tmpl w:val="070CC36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00D5F9E"/>
    <w:multiLevelType w:val="hybridMultilevel"/>
    <w:tmpl w:val="D8388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7100"/>
    <w:multiLevelType w:val="hybridMultilevel"/>
    <w:tmpl w:val="143A4298"/>
    <w:lvl w:ilvl="0" w:tplc="173A7D2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20C03"/>
    <w:multiLevelType w:val="hybridMultilevel"/>
    <w:tmpl w:val="167E3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6"/>
  </w:num>
  <w:num w:numId="11">
    <w:abstractNumId w:val="15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10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7"/>
    <w:rsid w:val="000068A2"/>
    <w:rsid w:val="000243E0"/>
    <w:rsid w:val="0002774F"/>
    <w:rsid w:val="00030595"/>
    <w:rsid w:val="00043F08"/>
    <w:rsid w:val="00044397"/>
    <w:rsid w:val="00047D2F"/>
    <w:rsid w:val="000516D0"/>
    <w:rsid w:val="000520A5"/>
    <w:rsid w:val="000604F1"/>
    <w:rsid w:val="00065AD9"/>
    <w:rsid w:val="000778BE"/>
    <w:rsid w:val="00083207"/>
    <w:rsid w:val="000B76ED"/>
    <w:rsid w:val="000D071B"/>
    <w:rsid w:val="000D712C"/>
    <w:rsid w:val="000E10BF"/>
    <w:rsid w:val="000E291A"/>
    <w:rsid w:val="000E36D7"/>
    <w:rsid w:val="000E4304"/>
    <w:rsid w:val="000E60B1"/>
    <w:rsid w:val="000E6116"/>
    <w:rsid w:val="000F0CB3"/>
    <w:rsid w:val="000F4BB4"/>
    <w:rsid w:val="00102A0F"/>
    <w:rsid w:val="00106A62"/>
    <w:rsid w:val="00113F77"/>
    <w:rsid w:val="001148ED"/>
    <w:rsid w:val="0012122D"/>
    <w:rsid w:val="001218FC"/>
    <w:rsid w:val="0013138D"/>
    <w:rsid w:val="00134DF6"/>
    <w:rsid w:val="001560FD"/>
    <w:rsid w:val="001609BD"/>
    <w:rsid w:val="00164909"/>
    <w:rsid w:val="00171B2A"/>
    <w:rsid w:val="00174060"/>
    <w:rsid w:val="00176304"/>
    <w:rsid w:val="00184FAE"/>
    <w:rsid w:val="00194E54"/>
    <w:rsid w:val="00197F5A"/>
    <w:rsid w:val="001A3DAC"/>
    <w:rsid w:val="001A43C7"/>
    <w:rsid w:val="001B5490"/>
    <w:rsid w:val="001B7C51"/>
    <w:rsid w:val="001D09B7"/>
    <w:rsid w:val="001D51BA"/>
    <w:rsid w:val="001E38B1"/>
    <w:rsid w:val="001E5DDE"/>
    <w:rsid w:val="001F759E"/>
    <w:rsid w:val="0020292A"/>
    <w:rsid w:val="00204D24"/>
    <w:rsid w:val="00205958"/>
    <w:rsid w:val="00206912"/>
    <w:rsid w:val="00212ECD"/>
    <w:rsid w:val="0021527A"/>
    <w:rsid w:val="00225459"/>
    <w:rsid w:val="00247A13"/>
    <w:rsid w:val="00253269"/>
    <w:rsid w:val="002626D4"/>
    <w:rsid w:val="00262BCF"/>
    <w:rsid w:val="00267AFF"/>
    <w:rsid w:val="0027718A"/>
    <w:rsid w:val="00292503"/>
    <w:rsid w:val="002A40C2"/>
    <w:rsid w:val="002B0F10"/>
    <w:rsid w:val="002B2E71"/>
    <w:rsid w:val="002B39F6"/>
    <w:rsid w:val="002C67B0"/>
    <w:rsid w:val="002D2ABD"/>
    <w:rsid w:val="002D3B35"/>
    <w:rsid w:val="002D5A83"/>
    <w:rsid w:val="002E4C79"/>
    <w:rsid w:val="002F2BB8"/>
    <w:rsid w:val="00300A6F"/>
    <w:rsid w:val="00312040"/>
    <w:rsid w:val="003209A8"/>
    <w:rsid w:val="00321E88"/>
    <w:rsid w:val="00345AC8"/>
    <w:rsid w:val="003538ED"/>
    <w:rsid w:val="003627CF"/>
    <w:rsid w:val="003747D2"/>
    <w:rsid w:val="00383391"/>
    <w:rsid w:val="00395F3D"/>
    <w:rsid w:val="003A036F"/>
    <w:rsid w:val="003A153B"/>
    <w:rsid w:val="003A476D"/>
    <w:rsid w:val="003A756C"/>
    <w:rsid w:val="003C43F2"/>
    <w:rsid w:val="003C6A68"/>
    <w:rsid w:val="003D3F89"/>
    <w:rsid w:val="003E2FE1"/>
    <w:rsid w:val="003F5AD8"/>
    <w:rsid w:val="004044C0"/>
    <w:rsid w:val="0041211C"/>
    <w:rsid w:val="00413C45"/>
    <w:rsid w:val="0041442F"/>
    <w:rsid w:val="004161FF"/>
    <w:rsid w:val="004171D2"/>
    <w:rsid w:val="004238B9"/>
    <w:rsid w:val="00437C8B"/>
    <w:rsid w:val="00440A5E"/>
    <w:rsid w:val="00451036"/>
    <w:rsid w:val="004539F4"/>
    <w:rsid w:val="00471B13"/>
    <w:rsid w:val="00473DAC"/>
    <w:rsid w:val="0048633B"/>
    <w:rsid w:val="004A5D74"/>
    <w:rsid w:val="004B0402"/>
    <w:rsid w:val="004D26B1"/>
    <w:rsid w:val="004D45C4"/>
    <w:rsid w:val="004E0C44"/>
    <w:rsid w:val="004E27A2"/>
    <w:rsid w:val="00507128"/>
    <w:rsid w:val="00510600"/>
    <w:rsid w:val="00514369"/>
    <w:rsid w:val="00535F5D"/>
    <w:rsid w:val="005465FF"/>
    <w:rsid w:val="005635A5"/>
    <w:rsid w:val="005738E4"/>
    <w:rsid w:val="005748AF"/>
    <w:rsid w:val="00582A86"/>
    <w:rsid w:val="00582D0A"/>
    <w:rsid w:val="00586A4A"/>
    <w:rsid w:val="0059692D"/>
    <w:rsid w:val="005973C2"/>
    <w:rsid w:val="005A2A81"/>
    <w:rsid w:val="005B102D"/>
    <w:rsid w:val="005B11C7"/>
    <w:rsid w:val="005B19E6"/>
    <w:rsid w:val="005D1756"/>
    <w:rsid w:val="005D4188"/>
    <w:rsid w:val="005D4264"/>
    <w:rsid w:val="005E49D0"/>
    <w:rsid w:val="005E5A1A"/>
    <w:rsid w:val="005E70DA"/>
    <w:rsid w:val="00602324"/>
    <w:rsid w:val="0060408F"/>
    <w:rsid w:val="00611051"/>
    <w:rsid w:val="006274CE"/>
    <w:rsid w:val="00632961"/>
    <w:rsid w:val="006330CD"/>
    <w:rsid w:val="006404BF"/>
    <w:rsid w:val="00640985"/>
    <w:rsid w:val="006445D8"/>
    <w:rsid w:val="00645276"/>
    <w:rsid w:val="0064592E"/>
    <w:rsid w:val="0065426E"/>
    <w:rsid w:val="00657233"/>
    <w:rsid w:val="0068168F"/>
    <w:rsid w:val="00684D36"/>
    <w:rsid w:val="006A0AA8"/>
    <w:rsid w:val="006A235A"/>
    <w:rsid w:val="006C2D90"/>
    <w:rsid w:val="006D0B1B"/>
    <w:rsid w:val="006E2AC5"/>
    <w:rsid w:val="0070549D"/>
    <w:rsid w:val="00707A81"/>
    <w:rsid w:val="00722543"/>
    <w:rsid w:val="00723798"/>
    <w:rsid w:val="0072645C"/>
    <w:rsid w:val="00730455"/>
    <w:rsid w:val="00734169"/>
    <w:rsid w:val="00743D48"/>
    <w:rsid w:val="00744CE0"/>
    <w:rsid w:val="00747A53"/>
    <w:rsid w:val="00754FBE"/>
    <w:rsid w:val="0076183C"/>
    <w:rsid w:val="0076218B"/>
    <w:rsid w:val="00770B26"/>
    <w:rsid w:val="00772590"/>
    <w:rsid w:val="00780EF6"/>
    <w:rsid w:val="0078439A"/>
    <w:rsid w:val="00795745"/>
    <w:rsid w:val="007A187A"/>
    <w:rsid w:val="007B3055"/>
    <w:rsid w:val="007B74CE"/>
    <w:rsid w:val="007C2D27"/>
    <w:rsid w:val="007C76EB"/>
    <w:rsid w:val="007D150F"/>
    <w:rsid w:val="007F56A5"/>
    <w:rsid w:val="00802C9F"/>
    <w:rsid w:val="00813939"/>
    <w:rsid w:val="00817CEE"/>
    <w:rsid w:val="00831D8A"/>
    <w:rsid w:val="00835A8F"/>
    <w:rsid w:val="008361A5"/>
    <w:rsid w:val="00860359"/>
    <w:rsid w:val="008616ED"/>
    <w:rsid w:val="00863AAF"/>
    <w:rsid w:val="00863E9F"/>
    <w:rsid w:val="00864A0B"/>
    <w:rsid w:val="00865516"/>
    <w:rsid w:val="0088294A"/>
    <w:rsid w:val="008A0777"/>
    <w:rsid w:val="008A6A40"/>
    <w:rsid w:val="008B6F15"/>
    <w:rsid w:val="008E2902"/>
    <w:rsid w:val="00931D42"/>
    <w:rsid w:val="009365D1"/>
    <w:rsid w:val="00942AA7"/>
    <w:rsid w:val="00951360"/>
    <w:rsid w:val="00951C82"/>
    <w:rsid w:val="009556E3"/>
    <w:rsid w:val="009669DF"/>
    <w:rsid w:val="0097153F"/>
    <w:rsid w:val="00972733"/>
    <w:rsid w:val="009816A6"/>
    <w:rsid w:val="00984F94"/>
    <w:rsid w:val="00993315"/>
    <w:rsid w:val="009B594E"/>
    <w:rsid w:val="009C599C"/>
    <w:rsid w:val="009F4520"/>
    <w:rsid w:val="009F5154"/>
    <w:rsid w:val="009F59CA"/>
    <w:rsid w:val="009F6D39"/>
    <w:rsid w:val="00A0694B"/>
    <w:rsid w:val="00A10D38"/>
    <w:rsid w:val="00A173FF"/>
    <w:rsid w:val="00A213E6"/>
    <w:rsid w:val="00A36945"/>
    <w:rsid w:val="00A37F17"/>
    <w:rsid w:val="00A51389"/>
    <w:rsid w:val="00A55AC0"/>
    <w:rsid w:val="00A57BF2"/>
    <w:rsid w:val="00A7399A"/>
    <w:rsid w:val="00A90B2E"/>
    <w:rsid w:val="00A9215C"/>
    <w:rsid w:val="00A92F84"/>
    <w:rsid w:val="00AA2984"/>
    <w:rsid w:val="00AA71FE"/>
    <w:rsid w:val="00AB0962"/>
    <w:rsid w:val="00AB37B1"/>
    <w:rsid w:val="00AB559F"/>
    <w:rsid w:val="00AB7CA4"/>
    <w:rsid w:val="00AC0E64"/>
    <w:rsid w:val="00AC4A48"/>
    <w:rsid w:val="00AD1E27"/>
    <w:rsid w:val="00AD35AE"/>
    <w:rsid w:val="00AD4009"/>
    <w:rsid w:val="00AE19D6"/>
    <w:rsid w:val="00AE544F"/>
    <w:rsid w:val="00B01AC4"/>
    <w:rsid w:val="00B0700B"/>
    <w:rsid w:val="00B13D4B"/>
    <w:rsid w:val="00B17C27"/>
    <w:rsid w:val="00B24FD8"/>
    <w:rsid w:val="00B47836"/>
    <w:rsid w:val="00B47EED"/>
    <w:rsid w:val="00B510FE"/>
    <w:rsid w:val="00B52AA1"/>
    <w:rsid w:val="00B55876"/>
    <w:rsid w:val="00B60880"/>
    <w:rsid w:val="00B659B8"/>
    <w:rsid w:val="00B702FA"/>
    <w:rsid w:val="00B74EB4"/>
    <w:rsid w:val="00B75278"/>
    <w:rsid w:val="00B85779"/>
    <w:rsid w:val="00B94595"/>
    <w:rsid w:val="00BA3A9E"/>
    <w:rsid w:val="00BA52DD"/>
    <w:rsid w:val="00BA62C9"/>
    <w:rsid w:val="00BA694C"/>
    <w:rsid w:val="00BC3700"/>
    <w:rsid w:val="00BC3FA1"/>
    <w:rsid w:val="00BC4E5D"/>
    <w:rsid w:val="00BC563B"/>
    <w:rsid w:val="00BE6496"/>
    <w:rsid w:val="00BF5CD4"/>
    <w:rsid w:val="00BF799F"/>
    <w:rsid w:val="00BF7C92"/>
    <w:rsid w:val="00C20548"/>
    <w:rsid w:val="00C30CAB"/>
    <w:rsid w:val="00C40244"/>
    <w:rsid w:val="00C45D25"/>
    <w:rsid w:val="00C64D3D"/>
    <w:rsid w:val="00C64DDA"/>
    <w:rsid w:val="00C703AC"/>
    <w:rsid w:val="00C7734D"/>
    <w:rsid w:val="00C7767E"/>
    <w:rsid w:val="00C85A3E"/>
    <w:rsid w:val="00C85D0A"/>
    <w:rsid w:val="00C96E9C"/>
    <w:rsid w:val="00CB3B6D"/>
    <w:rsid w:val="00CC3529"/>
    <w:rsid w:val="00CC6ADE"/>
    <w:rsid w:val="00CD0E5D"/>
    <w:rsid w:val="00CD710F"/>
    <w:rsid w:val="00CE6AE9"/>
    <w:rsid w:val="00CF0A40"/>
    <w:rsid w:val="00CF56ED"/>
    <w:rsid w:val="00CF6B6C"/>
    <w:rsid w:val="00D036E6"/>
    <w:rsid w:val="00D04A52"/>
    <w:rsid w:val="00D05E57"/>
    <w:rsid w:val="00D071C4"/>
    <w:rsid w:val="00D1404A"/>
    <w:rsid w:val="00D23C12"/>
    <w:rsid w:val="00D25DE0"/>
    <w:rsid w:val="00D5758E"/>
    <w:rsid w:val="00D576FD"/>
    <w:rsid w:val="00D611FC"/>
    <w:rsid w:val="00D65AF7"/>
    <w:rsid w:val="00D72210"/>
    <w:rsid w:val="00D75D9F"/>
    <w:rsid w:val="00D7629D"/>
    <w:rsid w:val="00D76A41"/>
    <w:rsid w:val="00D81BC8"/>
    <w:rsid w:val="00D82FFE"/>
    <w:rsid w:val="00D87638"/>
    <w:rsid w:val="00D942D5"/>
    <w:rsid w:val="00DB2D43"/>
    <w:rsid w:val="00DC141F"/>
    <w:rsid w:val="00DD0B3B"/>
    <w:rsid w:val="00DD5FDC"/>
    <w:rsid w:val="00DE6C29"/>
    <w:rsid w:val="00DF6B0A"/>
    <w:rsid w:val="00E02655"/>
    <w:rsid w:val="00E06EC9"/>
    <w:rsid w:val="00E07D94"/>
    <w:rsid w:val="00E17E6B"/>
    <w:rsid w:val="00E34260"/>
    <w:rsid w:val="00E36B50"/>
    <w:rsid w:val="00E46278"/>
    <w:rsid w:val="00E52FFC"/>
    <w:rsid w:val="00E8347A"/>
    <w:rsid w:val="00E95F3D"/>
    <w:rsid w:val="00EA5BD6"/>
    <w:rsid w:val="00EB1513"/>
    <w:rsid w:val="00ED6D98"/>
    <w:rsid w:val="00EE254E"/>
    <w:rsid w:val="00EE4158"/>
    <w:rsid w:val="00EE6FA3"/>
    <w:rsid w:val="00EF7FE2"/>
    <w:rsid w:val="00F0165E"/>
    <w:rsid w:val="00F0170D"/>
    <w:rsid w:val="00F063BF"/>
    <w:rsid w:val="00F07559"/>
    <w:rsid w:val="00F10A12"/>
    <w:rsid w:val="00F1252D"/>
    <w:rsid w:val="00F24329"/>
    <w:rsid w:val="00F36CF2"/>
    <w:rsid w:val="00F40A31"/>
    <w:rsid w:val="00F41BC9"/>
    <w:rsid w:val="00F53941"/>
    <w:rsid w:val="00F613E0"/>
    <w:rsid w:val="00F66B77"/>
    <w:rsid w:val="00F66C6F"/>
    <w:rsid w:val="00F67AFF"/>
    <w:rsid w:val="00F76110"/>
    <w:rsid w:val="00F81C0B"/>
    <w:rsid w:val="00F833D4"/>
    <w:rsid w:val="00F96E35"/>
    <w:rsid w:val="00FA6FBC"/>
    <w:rsid w:val="00FD589F"/>
    <w:rsid w:val="00FD63E6"/>
    <w:rsid w:val="00FE0168"/>
    <w:rsid w:val="00FE1DEA"/>
    <w:rsid w:val="00FF02B0"/>
    <w:rsid w:val="00FF141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1B1B"/>
  <w15:docId w15:val="{C8D6A471-8748-4C52-9054-B085801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4E5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4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D09B7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BA52D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94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42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4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EB83A636D584A98B40D13138E9B32" ma:contentTypeVersion="6" ma:contentTypeDescription="Vytvoří nový dokument" ma:contentTypeScope="" ma:versionID="dd25cfa334b4501b967de5b6f77ed828">
  <xsd:schema xmlns:xsd="http://www.w3.org/2001/XMLSchema" xmlns:xs="http://www.w3.org/2001/XMLSchema" xmlns:p="http://schemas.microsoft.com/office/2006/metadata/properties" xmlns:ns2="92a72c98-bd6a-40bc-b0bd-8bc800312a0f" targetNamespace="http://schemas.microsoft.com/office/2006/metadata/properties" ma:root="true" ma:fieldsID="82ee4508e5819598748ddd18256f46f2" ns2:_="">
    <xsd:import namespace="92a72c98-bd6a-40bc-b0bd-8bc800312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2c98-bd6a-40bc-b0bd-8bc800312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B7500-C3F1-40F2-8C17-950EFAE6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B64B0-B34E-4507-A8F5-3D6624206E65}"/>
</file>

<file path=customXml/itemProps3.xml><?xml version="1.0" encoding="utf-8"?>
<ds:datastoreItem xmlns:ds="http://schemas.openxmlformats.org/officeDocument/2006/customXml" ds:itemID="{DBD91133-A4AE-4D29-B97A-27BE6781C463}"/>
</file>

<file path=customXml/itemProps4.xml><?xml version="1.0" encoding="utf-8"?>
<ds:datastoreItem xmlns:ds="http://schemas.openxmlformats.org/officeDocument/2006/customXml" ds:itemID="{7A081740-DAF2-4DA5-958F-E2E2BBA6C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Nastoupilová Radka</dc:creator>
  <cp:lastModifiedBy>Paroubek Jan Ing.</cp:lastModifiedBy>
  <cp:revision>3</cp:revision>
  <dcterms:created xsi:type="dcterms:W3CDTF">2021-09-27T20:32:00Z</dcterms:created>
  <dcterms:modified xsi:type="dcterms:W3CDTF">2021-09-27T20:33:00Z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0x010100E9AEB83A636D584A98B40D13138E9B32</vt:lpwstr>
  </property>
</Properties>
</file>