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DCF" w:rsidRPr="005A6283" w:rsidRDefault="001E6DCF" w:rsidP="001E6DCF">
      <w:pPr>
        <w:keepNext/>
        <w:keepLines/>
        <w:spacing w:before="120"/>
        <w:jc w:val="center"/>
        <w:rPr>
          <w:rFonts w:ascii="Times New Roman" w:hAnsi="Times New Roman"/>
          <w:b/>
          <w:bCs/>
        </w:rPr>
      </w:pPr>
      <w:r w:rsidRPr="005A6283">
        <w:rPr>
          <w:rFonts w:ascii="Times New Roman" w:hAnsi="Times New Roman"/>
          <w:b/>
          <w:bCs/>
        </w:rPr>
        <w:t>Poslanecká sněmovna</w:t>
      </w:r>
    </w:p>
    <w:p w:rsidR="001E6DCF" w:rsidRPr="005A6283" w:rsidRDefault="001E6DCF" w:rsidP="001E6DCF">
      <w:pPr>
        <w:keepNext/>
        <w:keepLines/>
        <w:spacing w:before="120"/>
        <w:jc w:val="center"/>
        <w:rPr>
          <w:rFonts w:ascii="Times New Roman" w:hAnsi="Times New Roman"/>
          <w:b/>
          <w:bCs/>
        </w:rPr>
      </w:pPr>
      <w:r w:rsidRPr="005A6283">
        <w:rPr>
          <w:rFonts w:ascii="Times New Roman" w:hAnsi="Times New Roman"/>
          <w:b/>
          <w:bCs/>
        </w:rPr>
        <w:t>2020</w:t>
      </w:r>
    </w:p>
    <w:p w:rsidR="001E6DCF" w:rsidRPr="005A6283" w:rsidRDefault="001E6DCF" w:rsidP="001E6DCF">
      <w:pPr>
        <w:keepNext/>
        <w:keepLines/>
        <w:spacing w:before="120"/>
        <w:jc w:val="center"/>
        <w:rPr>
          <w:rFonts w:ascii="Times New Roman" w:hAnsi="Times New Roman"/>
          <w:b/>
          <w:bCs/>
        </w:rPr>
      </w:pPr>
      <w:r w:rsidRPr="005A6283">
        <w:rPr>
          <w:rFonts w:ascii="Times New Roman" w:hAnsi="Times New Roman"/>
          <w:b/>
          <w:bCs/>
        </w:rPr>
        <w:t>VIII. volební období</w:t>
      </w:r>
    </w:p>
    <w:p w:rsidR="001E6DCF" w:rsidRPr="005A6283" w:rsidRDefault="001E6DCF" w:rsidP="001E6DCF">
      <w:pPr>
        <w:keepNext/>
        <w:keepLines/>
        <w:spacing w:before="120"/>
        <w:jc w:val="center"/>
        <w:rPr>
          <w:rFonts w:ascii="Times New Roman" w:hAnsi="Times New Roman"/>
          <w:b/>
          <w:bCs/>
        </w:rPr>
      </w:pPr>
      <w:r w:rsidRPr="005A6283">
        <w:rPr>
          <w:rFonts w:ascii="Times New Roman" w:hAnsi="Times New Roman"/>
          <w:b/>
          <w:bCs/>
        </w:rPr>
        <w:t>___________________________________________________________</w:t>
      </w:r>
    </w:p>
    <w:p w:rsidR="001E6DCF" w:rsidRPr="005A6283" w:rsidRDefault="001E6DCF" w:rsidP="001E6DCF">
      <w:pPr>
        <w:keepNext/>
        <w:keepLines/>
        <w:spacing w:before="120"/>
        <w:jc w:val="center"/>
        <w:rPr>
          <w:rFonts w:ascii="Times New Roman" w:hAnsi="Times New Roman"/>
          <w:b/>
          <w:bCs/>
        </w:rPr>
      </w:pPr>
    </w:p>
    <w:p w:rsidR="001E6DCF" w:rsidRPr="005A6283" w:rsidRDefault="001E6DCF" w:rsidP="001E6DCF">
      <w:pPr>
        <w:keepNext/>
        <w:keepLines/>
        <w:spacing w:before="120"/>
        <w:jc w:val="center"/>
        <w:rPr>
          <w:rFonts w:ascii="Times New Roman" w:hAnsi="Times New Roman"/>
          <w:b/>
          <w:bCs/>
        </w:rPr>
      </w:pPr>
      <w:r w:rsidRPr="005A6283">
        <w:rPr>
          <w:rFonts w:ascii="Times New Roman" w:hAnsi="Times New Roman"/>
          <w:b/>
          <w:bCs/>
        </w:rPr>
        <w:t xml:space="preserve">Pozměňovací návrh </w:t>
      </w:r>
    </w:p>
    <w:p w:rsidR="001E6DCF" w:rsidRPr="00280F61" w:rsidRDefault="001E6DCF" w:rsidP="001E6DCF">
      <w:pPr>
        <w:spacing w:after="120"/>
        <w:jc w:val="center"/>
        <w:rPr>
          <w:rFonts w:ascii="Times New Roman" w:hAnsi="Times New Roman" w:cs="Times New Roman"/>
          <w:b/>
          <w:sz w:val="24"/>
          <w:szCs w:val="24"/>
        </w:rPr>
      </w:pPr>
      <w:r w:rsidRPr="00280F61">
        <w:rPr>
          <w:rFonts w:ascii="Times New Roman" w:hAnsi="Times New Roman" w:cs="Times New Roman"/>
          <w:b/>
          <w:sz w:val="24"/>
          <w:szCs w:val="24"/>
        </w:rPr>
        <w:t>POZMĚŇOVACÍ NÁVRH K VLÁDNÍMU NÁVRHU ZÁKONA, KTERÝM SE MĚNÍ ZÁKON Č. 266/1994 SB., O DRÁHÁCH, VE ZNĚNÍ POZDĚJŠÍCH PŘEDPISŮ, A ZÁKON Č. 634/2004 SB., O SPRÁVNÍCH POPLATCÍCH, VE ZNĚNÍ POZDĚJŠÍCH PŘEDPISŮ</w:t>
      </w:r>
    </w:p>
    <w:p w:rsidR="001E6DCF" w:rsidRPr="005A6283" w:rsidRDefault="001E6DCF" w:rsidP="001E6DCF">
      <w:pPr>
        <w:keepNext/>
        <w:keepLines/>
        <w:spacing w:before="120"/>
        <w:jc w:val="center"/>
        <w:rPr>
          <w:rFonts w:ascii="Times New Roman" w:hAnsi="Times New Roman"/>
        </w:rPr>
      </w:pPr>
    </w:p>
    <w:p w:rsidR="001E6DCF" w:rsidRPr="005A6283" w:rsidRDefault="001E6DCF" w:rsidP="001E6DCF">
      <w:pPr>
        <w:keepNext/>
        <w:keepLines/>
        <w:spacing w:before="120"/>
        <w:jc w:val="center"/>
        <w:rPr>
          <w:rFonts w:ascii="Times New Roman" w:hAnsi="Times New Roman"/>
          <w:b/>
          <w:bCs/>
        </w:rPr>
      </w:pPr>
      <w:r w:rsidRPr="005A6283">
        <w:rPr>
          <w:rFonts w:ascii="Times New Roman" w:hAnsi="Times New Roman"/>
          <w:b/>
          <w:bCs/>
        </w:rPr>
        <w:t>Předkladatel:</w:t>
      </w:r>
      <w:r>
        <w:rPr>
          <w:rFonts w:ascii="Times New Roman" w:hAnsi="Times New Roman"/>
          <w:b/>
          <w:bCs/>
        </w:rPr>
        <w:t xml:space="preserve"> MARTIN KOLOVRATNÍK</w:t>
      </w:r>
      <w:r w:rsidRPr="005A6283">
        <w:rPr>
          <w:rFonts w:ascii="Times New Roman" w:hAnsi="Times New Roman"/>
          <w:b/>
          <w:bCs/>
        </w:rPr>
        <w:t xml:space="preserve"> </w:t>
      </w:r>
    </w:p>
    <w:p w:rsidR="001E6DCF" w:rsidRPr="00D84E81" w:rsidRDefault="001E6DCF" w:rsidP="001E6DCF">
      <w:pPr>
        <w:keepNext/>
        <w:keepLines/>
        <w:spacing w:before="120"/>
        <w:jc w:val="center"/>
        <w:rPr>
          <w:rFonts w:ascii="Times New Roman" w:hAnsi="Times New Roman"/>
          <w:b/>
          <w:bCs/>
        </w:rPr>
      </w:pPr>
      <w:r w:rsidRPr="005A6283">
        <w:rPr>
          <w:rFonts w:ascii="Times New Roman" w:hAnsi="Times New Roman"/>
          <w:b/>
          <w:bCs/>
        </w:rPr>
        <w:t>Datum:</w:t>
      </w:r>
      <w:r>
        <w:rPr>
          <w:rFonts w:ascii="Times New Roman" w:hAnsi="Times New Roman"/>
          <w:b/>
          <w:bCs/>
        </w:rPr>
        <w:t xml:space="preserve"> </w:t>
      </w:r>
      <w:proofErr w:type="gramStart"/>
      <w:r>
        <w:rPr>
          <w:rFonts w:ascii="Times New Roman" w:hAnsi="Times New Roman"/>
          <w:b/>
          <w:bCs/>
        </w:rPr>
        <w:t>21.1.2021</w:t>
      </w:r>
      <w:proofErr w:type="gramEnd"/>
      <w:r w:rsidRPr="005A6283">
        <w:rPr>
          <w:rFonts w:ascii="Times New Roman" w:hAnsi="Times New Roman"/>
          <w:b/>
          <w:bCs/>
        </w:rPr>
        <w:t xml:space="preserve"> </w:t>
      </w:r>
    </w:p>
    <w:p w:rsidR="001E6DCF" w:rsidRDefault="001E6DCF" w:rsidP="001E6DCF">
      <w:pPr>
        <w:jc w:val="center"/>
        <w:rPr>
          <w:b/>
          <w:sz w:val="32"/>
        </w:rPr>
      </w:pPr>
      <w:r w:rsidRPr="006F0428">
        <w:rPr>
          <w:b/>
          <w:sz w:val="32"/>
        </w:rPr>
        <w:t>ke sněmovnímu tisku č. 9</w:t>
      </w:r>
      <w:r>
        <w:rPr>
          <w:b/>
          <w:sz w:val="32"/>
        </w:rPr>
        <w:t>12</w:t>
      </w:r>
    </w:p>
    <w:p w:rsidR="001E6DCF" w:rsidRPr="006F0428" w:rsidRDefault="001E6DCF" w:rsidP="001E6DCF">
      <w:pPr>
        <w:jc w:val="center"/>
        <w:rPr>
          <w:b/>
          <w:sz w:val="32"/>
        </w:rPr>
      </w:pPr>
      <w:r>
        <w:rPr>
          <w:b/>
          <w:sz w:val="32"/>
        </w:rPr>
        <w:t>PŘETÍŽENÁ DRÁHA</w:t>
      </w:r>
    </w:p>
    <w:p w:rsidR="00A84044" w:rsidRPr="001B5087" w:rsidRDefault="00A84044" w:rsidP="00A84044">
      <w:pPr>
        <w:autoSpaceDE w:val="0"/>
        <w:autoSpaceDN w:val="0"/>
        <w:adjustRightInd w:val="0"/>
        <w:rPr>
          <w:rFonts w:ascii="Times New Roman" w:hAnsi="Times New Roman" w:cs="Times New Roman"/>
          <w:b/>
          <w:sz w:val="24"/>
          <w:szCs w:val="24"/>
          <w:u w:val="single"/>
        </w:rPr>
      </w:pPr>
    </w:p>
    <w:p w:rsidR="00A84044" w:rsidRPr="001B5087" w:rsidRDefault="00A84044" w:rsidP="00A84044">
      <w:pPr>
        <w:pStyle w:val="Odstavecseseznamem"/>
        <w:numPr>
          <w:ilvl w:val="0"/>
          <w:numId w:val="1"/>
        </w:numPr>
        <w:contextualSpacing w:val="0"/>
        <w:rPr>
          <w:rFonts w:ascii="Times New Roman" w:hAnsi="Times New Roman" w:cs="Times New Roman"/>
          <w:sz w:val="24"/>
          <w:szCs w:val="24"/>
        </w:rPr>
      </w:pPr>
      <w:r w:rsidRPr="001B5087">
        <w:rPr>
          <w:rFonts w:ascii="Times New Roman" w:eastAsia="TimesNewRoman,Bold" w:hAnsi="Times New Roman" w:cs="Times New Roman"/>
          <w:b/>
          <w:bCs/>
          <w:sz w:val="24"/>
          <w:szCs w:val="24"/>
          <w:u w:val="single"/>
        </w:rPr>
        <w:t>Bodové znění pozměňovacího návrhu</w:t>
      </w:r>
      <w:r w:rsidRPr="001B5087">
        <w:rPr>
          <w:rFonts w:ascii="Times New Roman" w:hAnsi="Times New Roman" w:cs="Times New Roman"/>
          <w:sz w:val="24"/>
          <w:szCs w:val="24"/>
        </w:rPr>
        <w:t xml:space="preserve"> </w:t>
      </w:r>
    </w:p>
    <w:p w:rsidR="00E269F3" w:rsidRPr="001B5087" w:rsidRDefault="00E269F3" w:rsidP="00E269F3">
      <w:pPr>
        <w:pStyle w:val="Odstavecseseznamem"/>
        <w:numPr>
          <w:ilvl w:val="0"/>
          <w:numId w:val="3"/>
        </w:numPr>
        <w:jc w:val="both"/>
        <w:rPr>
          <w:rFonts w:ascii="Times New Roman" w:hAnsi="Times New Roman" w:cs="Times New Roman"/>
          <w:sz w:val="24"/>
          <w:szCs w:val="24"/>
        </w:rPr>
      </w:pPr>
      <w:r w:rsidRPr="001B5087">
        <w:rPr>
          <w:rFonts w:ascii="Times New Roman" w:hAnsi="Times New Roman" w:cs="Times New Roman"/>
          <w:sz w:val="24"/>
          <w:szCs w:val="24"/>
        </w:rPr>
        <w:t>V čl. I. se za dosavadní novelizační bod 3 vkládá nový novelizační bod, který zní:</w:t>
      </w:r>
    </w:p>
    <w:p w:rsidR="00E269F3" w:rsidRPr="001B5087" w:rsidRDefault="00E269F3" w:rsidP="00E269F3">
      <w:pPr>
        <w:pStyle w:val="Odstavecseseznamem"/>
        <w:ind w:left="0"/>
        <w:jc w:val="both"/>
        <w:rPr>
          <w:rFonts w:ascii="Times New Roman" w:hAnsi="Times New Roman" w:cs="Times New Roman"/>
          <w:sz w:val="24"/>
          <w:szCs w:val="24"/>
        </w:rPr>
      </w:pPr>
      <w:r w:rsidRPr="001B5087">
        <w:rPr>
          <w:rFonts w:ascii="Times New Roman" w:hAnsi="Times New Roman" w:cs="Times New Roman"/>
          <w:sz w:val="24"/>
          <w:szCs w:val="24"/>
        </w:rPr>
        <w:t>„X. V § 2 se doplňuje odstavec 19, který zní:</w:t>
      </w:r>
    </w:p>
    <w:p w:rsidR="00E269F3" w:rsidRPr="001B5087" w:rsidRDefault="00E269F3" w:rsidP="00E269F3">
      <w:pPr>
        <w:jc w:val="both"/>
        <w:rPr>
          <w:rFonts w:ascii="Times New Roman" w:hAnsi="Times New Roman" w:cs="Times New Roman"/>
          <w:bCs/>
          <w:sz w:val="24"/>
          <w:szCs w:val="24"/>
        </w:rPr>
      </w:pPr>
      <w:r w:rsidRPr="001B5087">
        <w:rPr>
          <w:rFonts w:ascii="Times New Roman" w:hAnsi="Times New Roman" w:cs="Times New Roman"/>
          <w:sz w:val="24"/>
          <w:szCs w:val="24"/>
        </w:rPr>
        <w:t>„</w:t>
      </w:r>
      <w:r w:rsidRPr="001B5087">
        <w:rPr>
          <w:rFonts w:ascii="Times New Roman" w:hAnsi="Times New Roman" w:cs="Times New Roman"/>
          <w:bCs/>
          <w:sz w:val="24"/>
          <w:szCs w:val="24"/>
        </w:rPr>
        <w:t>Vlak mezinárodního charakteru je vlak s mezinárodní trasou, při níž vlak překročí alespoň jednu hranici členského státu, jehož hlavním účelem je přeprava cestujících mezi stanicemi v různých členských státech</w:t>
      </w:r>
      <w:r w:rsidRPr="001B5087">
        <w:rPr>
          <w:rFonts w:ascii="Times New Roman" w:hAnsi="Times New Roman" w:cs="Times New Roman"/>
          <w:iCs/>
          <w:sz w:val="24"/>
          <w:szCs w:val="24"/>
        </w:rPr>
        <w:t xml:space="preserve">, kdy uvedené platí bez ohledu na spojení nebo rozdělení vlaku, původ nebo místo určení jeho částí, pokud všechny jeho části </w:t>
      </w:r>
      <w:r w:rsidRPr="001B5087">
        <w:rPr>
          <w:rFonts w:ascii="Times New Roman" w:hAnsi="Times New Roman" w:cs="Times New Roman"/>
          <w:bCs/>
          <w:sz w:val="24"/>
          <w:szCs w:val="24"/>
        </w:rPr>
        <w:t>překročí alespoň jednu hranici členského státu.“</w:t>
      </w:r>
      <w:r w:rsidR="005433AC" w:rsidRPr="001B5087">
        <w:rPr>
          <w:rFonts w:ascii="Times New Roman" w:hAnsi="Times New Roman" w:cs="Times New Roman"/>
          <w:bCs/>
          <w:sz w:val="24"/>
          <w:szCs w:val="24"/>
        </w:rPr>
        <w:t>.</w:t>
      </w:r>
      <w:r w:rsidRPr="001B5087">
        <w:rPr>
          <w:rFonts w:ascii="Times New Roman" w:hAnsi="Times New Roman" w:cs="Times New Roman"/>
          <w:bCs/>
          <w:sz w:val="24"/>
          <w:szCs w:val="24"/>
        </w:rPr>
        <w:t xml:space="preserve"> “</w:t>
      </w:r>
    </w:p>
    <w:p w:rsidR="00E269F3" w:rsidRPr="001B5087" w:rsidRDefault="00E269F3" w:rsidP="00E269F3">
      <w:pPr>
        <w:spacing w:before="120"/>
        <w:jc w:val="both"/>
        <w:rPr>
          <w:rFonts w:ascii="Times New Roman" w:hAnsi="Times New Roman" w:cs="Times New Roman"/>
          <w:bCs/>
          <w:sz w:val="24"/>
          <w:szCs w:val="24"/>
        </w:rPr>
      </w:pPr>
      <w:r w:rsidRPr="001B5087">
        <w:rPr>
          <w:rFonts w:ascii="Times New Roman" w:hAnsi="Times New Roman" w:cs="Times New Roman"/>
          <w:bCs/>
          <w:sz w:val="24"/>
          <w:szCs w:val="24"/>
        </w:rPr>
        <w:t>Následující novelizační body se v návaznosti na provedenou změnu přečíslují.</w:t>
      </w:r>
    </w:p>
    <w:p w:rsidR="00E269F3" w:rsidRPr="001B5087" w:rsidRDefault="00E269F3" w:rsidP="00E269F3">
      <w:pPr>
        <w:pStyle w:val="Odstavecseseznamem"/>
        <w:numPr>
          <w:ilvl w:val="0"/>
          <w:numId w:val="3"/>
        </w:numPr>
        <w:rPr>
          <w:rFonts w:ascii="Times New Roman" w:hAnsi="Times New Roman" w:cs="Times New Roman"/>
          <w:iCs/>
          <w:sz w:val="24"/>
          <w:szCs w:val="24"/>
        </w:rPr>
      </w:pPr>
      <w:r w:rsidRPr="001B5087">
        <w:rPr>
          <w:rFonts w:ascii="Times New Roman" w:hAnsi="Times New Roman" w:cs="Times New Roman"/>
          <w:sz w:val="24"/>
          <w:szCs w:val="24"/>
        </w:rPr>
        <w:t>V čl. I. se za dosavadní novelizační bod 24 vkládá nový novelizační bod, který zní:</w:t>
      </w:r>
    </w:p>
    <w:p w:rsidR="00E269F3" w:rsidRPr="001B5087" w:rsidRDefault="00E269F3" w:rsidP="00E269F3">
      <w:pPr>
        <w:rPr>
          <w:rFonts w:ascii="Times New Roman" w:hAnsi="Times New Roman" w:cs="Times New Roman"/>
          <w:iCs/>
          <w:sz w:val="24"/>
          <w:szCs w:val="24"/>
        </w:rPr>
      </w:pPr>
      <w:r w:rsidRPr="001B5087">
        <w:rPr>
          <w:rFonts w:ascii="Times New Roman" w:hAnsi="Times New Roman" w:cs="Times New Roman"/>
          <w:iCs/>
          <w:sz w:val="24"/>
          <w:szCs w:val="24"/>
        </w:rPr>
        <w:t>„X. V § 34a se odstavce 4 a 5 zrušují a nahrazují novými texty odstavců 4 a 5, které zní:</w:t>
      </w:r>
    </w:p>
    <w:p w:rsidR="00E269F3" w:rsidRPr="001B5087" w:rsidRDefault="00E269F3" w:rsidP="00E269F3">
      <w:pPr>
        <w:jc w:val="both"/>
        <w:rPr>
          <w:rFonts w:ascii="Times New Roman" w:hAnsi="Times New Roman" w:cs="Times New Roman"/>
          <w:iCs/>
          <w:sz w:val="24"/>
          <w:szCs w:val="24"/>
        </w:rPr>
      </w:pPr>
      <w:r w:rsidRPr="001B5087">
        <w:rPr>
          <w:rFonts w:ascii="Times New Roman" w:hAnsi="Times New Roman" w:cs="Times New Roman"/>
          <w:iCs/>
          <w:sz w:val="24"/>
          <w:szCs w:val="24"/>
        </w:rPr>
        <w:t>„(4) Požádá-li více žadatelů o přidělení téhož dílu kapacity dráhy, rozvrhne přídělce její přidělení tak, aby mohl vyhovět každému žadateli, a tento rozvrh s dotčenými žadateli projedná. Přídělce se smí v nezbytné míře odchýlit od požadovaného dílu kapacity dráhy; přitom dbá na zachování tras vlaků mezinárodního charakteru, je-li to možné. Přídělce poskytne v dostatečném předstihu před projednáním rozvrhu dotčeným žadatelům potřebné informace, zejména údaje o žádostech o přidělení téhož dílu kapacity dráhy, údaje o ostatních žádostech o přidělení kapacity na dotčené dráze a údaje o rozvrženém přidělení kapacity dráhy. Identifikační údaje žadatele přídělce poskytne pouze s jeho souhlasem.</w:t>
      </w:r>
    </w:p>
    <w:p w:rsidR="00E269F3" w:rsidRPr="001B5087" w:rsidRDefault="00E269F3" w:rsidP="00E269F3">
      <w:pPr>
        <w:jc w:val="both"/>
        <w:rPr>
          <w:rFonts w:ascii="Times New Roman" w:hAnsi="Times New Roman" w:cs="Times New Roman"/>
          <w:iCs/>
          <w:sz w:val="24"/>
          <w:szCs w:val="24"/>
        </w:rPr>
      </w:pPr>
      <w:r w:rsidRPr="001B5087">
        <w:rPr>
          <w:rFonts w:ascii="Times New Roman" w:hAnsi="Times New Roman" w:cs="Times New Roman"/>
          <w:iCs/>
          <w:sz w:val="24"/>
          <w:szCs w:val="24"/>
        </w:rPr>
        <w:t xml:space="preserve"> (5) Nepodaří-li se postupem podle odstavce 4 vyhovět všem požadavkům na přidělení kapacity dráhy, prohlásí přídělce dotčenou dráhu nebo její část za přetíženou. Na přetížené dráze nebo její části vyhoví přídělce přednostně žádostem o přidělení kapacity dráhy za účelem provozování drážní dopravy na základě smlouvy o veřejných službách v přepravě cestujících, </w:t>
      </w:r>
      <w:r w:rsidRPr="001B5087">
        <w:rPr>
          <w:rFonts w:ascii="Times New Roman" w:hAnsi="Times New Roman" w:cs="Times New Roman"/>
          <w:sz w:val="24"/>
          <w:szCs w:val="24"/>
        </w:rPr>
        <w:t>provozování drážní dopravy bez smlouvy o veřejných službách v přepravě cestujících vlaky nadregionálního, nebo mezinárodního charakteru, neohrožuje-li hospodářskou vyváženost dopravy realizované na základě smlouvy o veřejných službách v přepravě cestujících</w:t>
      </w:r>
      <w:r w:rsidRPr="001B5087">
        <w:rPr>
          <w:rFonts w:ascii="Times New Roman" w:hAnsi="Times New Roman" w:cs="Times New Roman"/>
          <w:iCs/>
          <w:sz w:val="24"/>
          <w:szCs w:val="24"/>
        </w:rPr>
        <w:t xml:space="preserve">, kombinované dopravy a mezinárodní nákladní drážní dopravy. Přednostní přidělení kapacity dráhy přídělce s příslušnými žadateli projedná; v případě potřeby se přiměřeně použije postup podle odstavce 4. Nepodaří-li se ani po projednání vyhovět všem přednostním žádostem, přídělce přidělí kapacitu dráhy nejprve za účelem provozování drážní dopravy na základě smlouvy o veřejných službách v přepravě cestujících, </w:t>
      </w:r>
      <w:r w:rsidRPr="001B5087">
        <w:rPr>
          <w:rFonts w:ascii="Times New Roman" w:hAnsi="Times New Roman" w:cs="Times New Roman"/>
          <w:sz w:val="24"/>
          <w:szCs w:val="24"/>
        </w:rPr>
        <w:t>případně drážní dopravy bez takové smlouvy provozované vlaky nadregionálního nebo mezinárodního charakteru, neohrožuje-li hospodářskou vyváženost dopravy realizované na základě takové smlouvy</w:t>
      </w:r>
      <w:r w:rsidRPr="001B5087">
        <w:rPr>
          <w:rFonts w:ascii="Times New Roman" w:hAnsi="Times New Roman" w:cs="Times New Roman"/>
          <w:iCs/>
          <w:sz w:val="24"/>
          <w:szCs w:val="24"/>
        </w:rPr>
        <w:t>, poté kombinované dopravy a poté mezinárodní nákladní drážní dopravy, zbývá-li dostupná kapacita dráhy. V rámci drážní dopravy na základě smlouvy o veřejných službách v přepravě cestujících, nebo bez takové smlouvy v případě dle předešlé věty, přídělce přidělí kapacitu dráhy nejprve za účelem provozování drážní dopravy vlaky nadregionálního nebo mezinárodního charakteru, poté drážní dopravy v územním obvodu kraje a poté drážní dopravy v územním obvodu obce.</w:t>
      </w:r>
      <w:r w:rsidR="005433AC" w:rsidRPr="001B5087">
        <w:rPr>
          <w:rFonts w:ascii="Times New Roman" w:hAnsi="Times New Roman" w:cs="Times New Roman"/>
          <w:iCs/>
          <w:sz w:val="24"/>
          <w:szCs w:val="24"/>
        </w:rPr>
        <w:t>“. “</w:t>
      </w:r>
      <w:r w:rsidRPr="001B5087">
        <w:rPr>
          <w:rFonts w:ascii="Times New Roman" w:hAnsi="Times New Roman" w:cs="Times New Roman"/>
          <w:iCs/>
          <w:sz w:val="24"/>
          <w:szCs w:val="24"/>
        </w:rPr>
        <w:t xml:space="preserve"> </w:t>
      </w:r>
    </w:p>
    <w:p w:rsidR="005433AC" w:rsidRPr="001B5087" w:rsidRDefault="005433AC" w:rsidP="005433AC">
      <w:pPr>
        <w:spacing w:before="120"/>
        <w:jc w:val="both"/>
        <w:rPr>
          <w:rFonts w:ascii="Times New Roman" w:hAnsi="Times New Roman" w:cs="Times New Roman"/>
          <w:bCs/>
          <w:sz w:val="24"/>
          <w:szCs w:val="24"/>
        </w:rPr>
      </w:pPr>
      <w:r w:rsidRPr="001B5087">
        <w:rPr>
          <w:rFonts w:ascii="Times New Roman" w:hAnsi="Times New Roman" w:cs="Times New Roman"/>
          <w:bCs/>
          <w:sz w:val="24"/>
          <w:szCs w:val="24"/>
        </w:rPr>
        <w:t>Následující novelizační body se v návaznosti na provedenou změnu přečíslují.</w:t>
      </w:r>
    </w:p>
    <w:p w:rsidR="00A84044" w:rsidRPr="001B5087" w:rsidRDefault="00A84044" w:rsidP="00A84044">
      <w:pPr>
        <w:rPr>
          <w:rFonts w:ascii="Times New Roman" w:hAnsi="Times New Roman" w:cs="Times New Roman"/>
          <w:sz w:val="24"/>
          <w:szCs w:val="24"/>
        </w:rPr>
      </w:pPr>
    </w:p>
    <w:p w:rsidR="00A84044" w:rsidRPr="001B5087" w:rsidRDefault="00A84044" w:rsidP="00E269F3">
      <w:pPr>
        <w:pStyle w:val="Odstavecseseznamem"/>
        <w:numPr>
          <w:ilvl w:val="0"/>
          <w:numId w:val="1"/>
        </w:numPr>
        <w:spacing w:after="120"/>
        <w:jc w:val="both"/>
        <w:rPr>
          <w:rFonts w:ascii="Times New Roman" w:eastAsia="TimesNewRoman,Bold" w:hAnsi="Times New Roman" w:cs="Times New Roman"/>
          <w:b/>
          <w:bCs/>
          <w:sz w:val="24"/>
          <w:szCs w:val="24"/>
          <w:u w:val="single"/>
        </w:rPr>
      </w:pPr>
      <w:r w:rsidRPr="001B5087">
        <w:rPr>
          <w:rFonts w:ascii="Times New Roman" w:eastAsia="TimesNewRoman,Bold" w:hAnsi="Times New Roman" w:cs="Times New Roman"/>
          <w:b/>
          <w:bCs/>
          <w:sz w:val="24"/>
          <w:szCs w:val="24"/>
          <w:u w:val="single"/>
        </w:rPr>
        <w:t>Platné znění zákona č. 266/1994 Sb. s vyznačením navrhovaných změn</w:t>
      </w:r>
    </w:p>
    <w:p w:rsidR="00761BB9" w:rsidRPr="001B5087" w:rsidRDefault="00761BB9" w:rsidP="00761BB9">
      <w:pPr>
        <w:jc w:val="both"/>
        <w:rPr>
          <w:rFonts w:ascii="Times New Roman" w:eastAsia="TimesNewRoman,Bold" w:hAnsi="Times New Roman" w:cs="Times New Roman"/>
          <w:bCs/>
          <w:i/>
          <w:sz w:val="24"/>
          <w:szCs w:val="24"/>
        </w:rPr>
      </w:pPr>
      <w:r w:rsidRPr="001B5087">
        <w:rPr>
          <w:rFonts w:ascii="Times New Roman" w:eastAsia="TimesNewRoman,Bold" w:hAnsi="Times New Roman" w:cs="Times New Roman"/>
          <w:bCs/>
          <w:i/>
          <w:sz w:val="24"/>
          <w:szCs w:val="24"/>
        </w:rPr>
        <w:t xml:space="preserve">Změny obsažené v pozměňovacích návrzích jsou vyznačeny </w:t>
      </w:r>
      <w:r w:rsidRPr="001B5087">
        <w:rPr>
          <w:rFonts w:ascii="Times New Roman" w:eastAsia="TimesNewRoman,Bold" w:hAnsi="Times New Roman" w:cs="Times New Roman"/>
          <w:b/>
          <w:bCs/>
          <w:i/>
          <w:sz w:val="24"/>
          <w:szCs w:val="24"/>
        </w:rPr>
        <w:t>tučně</w:t>
      </w:r>
      <w:r w:rsidRPr="001B5087">
        <w:rPr>
          <w:rFonts w:ascii="Times New Roman" w:eastAsia="TimesNewRoman,Bold" w:hAnsi="Times New Roman" w:cs="Times New Roman"/>
          <w:bCs/>
          <w:i/>
          <w:sz w:val="24"/>
          <w:szCs w:val="24"/>
        </w:rPr>
        <w:t xml:space="preserve"> (nově vkládaný text) a </w:t>
      </w:r>
      <w:r w:rsidRPr="001B5087">
        <w:rPr>
          <w:rFonts w:ascii="Times New Roman" w:eastAsia="TimesNewRoman,Bold" w:hAnsi="Times New Roman" w:cs="Times New Roman"/>
          <w:bCs/>
          <w:i/>
          <w:strike/>
          <w:sz w:val="24"/>
          <w:szCs w:val="24"/>
        </w:rPr>
        <w:t>přeškrtnutým písmem</w:t>
      </w:r>
      <w:r w:rsidRPr="001B5087">
        <w:rPr>
          <w:rFonts w:ascii="Times New Roman" w:eastAsia="TimesNewRoman,Bold" w:hAnsi="Times New Roman" w:cs="Times New Roman"/>
          <w:bCs/>
          <w:i/>
          <w:sz w:val="24"/>
          <w:szCs w:val="24"/>
        </w:rPr>
        <w:t xml:space="preserve"> (rušený text) v textu dotčených ustanovení zákona č. 266/1994 Sb. ve znění sněmovního tisku č. 912. </w:t>
      </w:r>
    </w:p>
    <w:p w:rsidR="005433AC" w:rsidRPr="001B5087" w:rsidRDefault="005433AC" w:rsidP="00F30711">
      <w:pPr>
        <w:spacing w:after="120" w:line="240" w:lineRule="auto"/>
        <w:rPr>
          <w:rFonts w:ascii="Times New Roman" w:hAnsi="Times New Roman" w:cs="Times New Roman"/>
          <w:sz w:val="24"/>
          <w:szCs w:val="24"/>
        </w:rPr>
      </w:pPr>
      <w:r w:rsidRPr="001B5087">
        <w:rPr>
          <w:rFonts w:ascii="Times New Roman" w:hAnsi="Times New Roman" w:cs="Times New Roman"/>
          <w:sz w:val="24"/>
          <w:szCs w:val="24"/>
        </w:rPr>
        <w:t>§ 2</w:t>
      </w:r>
    </w:p>
    <w:p w:rsidR="005433AC" w:rsidRPr="001B5087" w:rsidRDefault="005433AC" w:rsidP="00F30711">
      <w:pPr>
        <w:spacing w:after="120" w:line="240" w:lineRule="auto"/>
        <w:rPr>
          <w:rFonts w:ascii="Times New Roman" w:hAnsi="Times New Roman" w:cs="Times New Roman"/>
          <w:b/>
          <w:sz w:val="24"/>
          <w:szCs w:val="24"/>
        </w:rPr>
      </w:pPr>
      <w:r w:rsidRPr="001B5087">
        <w:rPr>
          <w:rFonts w:ascii="Times New Roman" w:hAnsi="Times New Roman" w:cs="Times New Roman"/>
          <w:b/>
          <w:sz w:val="24"/>
          <w:szCs w:val="24"/>
        </w:rPr>
        <w:t>Základní pojmy</w:t>
      </w:r>
    </w:p>
    <w:p w:rsidR="005433AC" w:rsidRPr="001B5087" w:rsidRDefault="005433AC" w:rsidP="00F30711">
      <w:pPr>
        <w:spacing w:after="120" w:line="240" w:lineRule="auto"/>
        <w:jc w:val="both"/>
        <w:rPr>
          <w:rFonts w:ascii="Times New Roman" w:hAnsi="Times New Roman" w:cs="Times New Roman"/>
          <w:sz w:val="24"/>
          <w:szCs w:val="24"/>
        </w:rPr>
      </w:pPr>
      <w:r w:rsidRPr="001B5087">
        <w:rPr>
          <w:rFonts w:ascii="Times New Roman" w:hAnsi="Times New Roman" w:cs="Times New Roman"/>
          <w:b/>
          <w:sz w:val="24"/>
          <w:szCs w:val="24"/>
        </w:rPr>
        <w:t xml:space="preserve"> </w:t>
      </w:r>
      <w:r w:rsidRPr="001B5087">
        <w:rPr>
          <w:rFonts w:ascii="Times New Roman" w:hAnsi="Times New Roman" w:cs="Times New Roman"/>
          <w:sz w:val="24"/>
          <w:szCs w:val="24"/>
        </w:rPr>
        <w:t>(1) Dráhou je cesta určená k pohybu drážních vozidel včetně pevných zařízení potřebných pro zajištění bezpečnosti a plynulosti drážní dopravy.</w:t>
      </w:r>
    </w:p>
    <w:p w:rsidR="005433AC" w:rsidRPr="001B5087" w:rsidRDefault="005433AC" w:rsidP="005433AC">
      <w:pPr>
        <w:spacing w:line="240" w:lineRule="auto"/>
        <w:jc w:val="both"/>
        <w:rPr>
          <w:rFonts w:ascii="Times New Roman" w:hAnsi="Times New Roman" w:cs="Times New Roman"/>
          <w:sz w:val="24"/>
          <w:szCs w:val="24"/>
        </w:rPr>
      </w:pPr>
      <w:r w:rsidRPr="001B5087">
        <w:rPr>
          <w:rFonts w:ascii="Times New Roman" w:hAnsi="Times New Roman" w:cs="Times New Roman"/>
          <w:sz w:val="24"/>
          <w:szCs w:val="24"/>
        </w:rPr>
        <w:t xml:space="preserve"> (2) Provozuschopností dráhy je technický stav dráhy zaručující její bezpečné a plynulé provozování. </w:t>
      </w:r>
    </w:p>
    <w:p w:rsidR="005433AC" w:rsidRPr="001B5087" w:rsidRDefault="005433AC" w:rsidP="005433AC">
      <w:pPr>
        <w:spacing w:line="240" w:lineRule="auto"/>
        <w:jc w:val="both"/>
        <w:rPr>
          <w:rFonts w:ascii="Times New Roman" w:hAnsi="Times New Roman" w:cs="Times New Roman"/>
          <w:sz w:val="24"/>
          <w:szCs w:val="24"/>
        </w:rPr>
      </w:pPr>
      <w:r w:rsidRPr="001B5087">
        <w:rPr>
          <w:rFonts w:ascii="Times New Roman" w:hAnsi="Times New Roman" w:cs="Times New Roman"/>
          <w:sz w:val="24"/>
          <w:szCs w:val="24"/>
        </w:rPr>
        <w:t xml:space="preserve">(3) Provozováním dráhy jsou činnosti, kterými se zabezpečuje a obsluhuje dráha a organizuje drážní doprava. </w:t>
      </w:r>
    </w:p>
    <w:p w:rsidR="005433AC" w:rsidRPr="001B5087" w:rsidRDefault="005433AC" w:rsidP="005433AC">
      <w:pPr>
        <w:spacing w:line="240" w:lineRule="auto"/>
        <w:jc w:val="both"/>
        <w:rPr>
          <w:rFonts w:ascii="Times New Roman" w:hAnsi="Times New Roman" w:cs="Times New Roman"/>
          <w:sz w:val="24"/>
          <w:szCs w:val="24"/>
        </w:rPr>
      </w:pPr>
      <w:r w:rsidRPr="001B5087">
        <w:rPr>
          <w:rFonts w:ascii="Times New Roman" w:hAnsi="Times New Roman" w:cs="Times New Roman"/>
          <w:sz w:val="24"/>
          <w:szCs w:val="24"/>
        </w:rPr>
        <w:t>(4) Provozováním drážní dopravy je činnost, při níž mezi provozovatelem této dopravy (dále jen "dopravce") a osobou, jejíž přepravní potřeba se uspokojuje, vzniká právní vztah, jehož předmětem je přeprava osob, věcí, zvířat anebo činnost, kterou se zajišťuje podnikání podle zvláštních předpisů.</w:t>
      </w:r>
      <w:r w:rsidRPr="001B5087">
        <w:rPr>
          <w:rFonts w:ascii="Times New Roman" w:hAnsi="Times New Roman" w:cs="Times New Roman"/>
          <w:sz w:val="24"/>
          <w:szCs w:val="24"/>
          <w:vertAlign w:val="superscript"/>
        </w:rPr>
        <w:t>1b)</w:t>
      </w:r>
      <w:r w:rsidRPr="001B5087">
        <w:rPr>
          <w:rFonts w:ascii="Times New Roman" w:hAnsi="Times New Roman" w:cs="Times New Roman"/>
          <w:sz w:val="24"/>
          <w:szCs w:val="24"/>
        </w:rPr>
        <w:t xml:space="preserve"> </w:t>
      </w:r>
    </w:p>
    <w:p w:rsidR="005433AC" w:rsidRPr="001B5087" w:rsidRDefault="005433AC" w:rsidP="005433AC">
      <w:pPr>
        <w:spacing w:line="240" w:lineRule="auto"/>
        <w:jc w:val="both"/>
        <w:rPr>
          <w:rFonts w:ascii="Times New Roman" w:hAnsi="Times New Roman" w:cs="Times New Roman"/>
          <w:sz w:val="24"/>
          <w:szCs w:val="24"/>
        </w:rPr>
      </w:pPr>
      <w:r w:rsidRPr="001B5087">
        <w:rPr>
          <w:rFonts w:ascii="Times New Roman" w:hAnsi="Times New Roman" w:cs="Times New Roman"/>
          <w:sz w:val="24"/>
          <w:szCs w:val="24"/>
        </w:rPr>
        <w:t>(5) Veřejným zájmem v oblasti kombinované dopravy se rozumí zájem na podpoře ekologicky šetrnějšího způsobu dopravy. Podporou kombinované dopravy ve veřejném zájmu se rozumí sleva na dani podle zvláštního právního předpisu.</w:t>
      </w:r>
      <w:r w:rsidRPr="001B5087">
        <w:rPr>
          <w:rFonts w:ascii="Times New Roman" w:hAnsi="Times New Roman" w:cs="Times New Roman"/>
          <w:sz w:val="24"/>
          <w:szCs w:val="24"/>
          <w:vertAlign w:val="superscript"/>
        </w:rPr>
        <w:t>1c)</w:t>
      </w:r>
      <w:r w:rsidRPr="001B5087">
        <w:rPr>
          <w:rFonts w:ascii="Times New Roman" w:hAnsi="Times New Roman" w:cs="Times New Roman"/>
          <w:sz w:val="24"/>
          <w:szCs w:val="24"/>
        </w:rPr>
        <w:t xml:space="preserve"> </w:t>
      </w:r>
    </w:p>
    <w:p w:rsidR="005433AC" w:rsidRPr="001B5087" w:rsidRDefault="005433AC" w:rsidP="005433AC">
      <w:pPr>
        <w:spacing w:line="240" w:lineRule="auto"/>
        <w:jc w:val="both"/>
        <w:rPr>
          <w:rFonts w:ascii="Times New Roman" w:hAnsi="Times New Roman" w:cs="Times New Roman"/>
          <w:sz w:val="24"/>
          <w:szCs w:val="24"/>
        </w:rPr>
      </w:pPr>
      <w:r w:rsidRPr="001B5087">
        <w:rPr>
          <w:rFonts w:ascii="Times New Roman" w:hAnsi="Times New Roman" w:cs="Times New Roman"/>
          <w:sz w:val="24"/>
          <w:szCs w:val="24"/>
        </w:rPr>
        <w:t xml:space="preserve">(6) Kombinovanou dopravou se rozumí nákladní přeprava využívající při jedné jízdě kromě železniční dopravy i silniční nebo vodní dopravu. </w:t>
      </w:r>
    </w:p>
    <w:p w:rsidR="005433AC" w:rsidRPr="001B5087" w:rsidRDefault="005433AC" w:rsidP="005433AC">
      <w:pPr>
        <w:spacing w:line="240" w:lineRule="auto"/>
        <w:jc w:val="both"/>
        <w:rPr>
          <w:rFonts w:ascii="Times New Roman" w:hAnsi="Times New Roman" w:cs="Times New Roman"/>
          <w:sz w:val="24"/>
          <w:szCs w:val="24"/>
        </w:rPr>
      </w:pPr>
      <w:r w:rsidRPr="001B5087">
        <w:rPr>
          <w:rFonts w:ascii="Times New Roman" w:hAnsi="Times New Roman" w:cs="Times New Roman"/>
          <w:sz w:val="24"/>
          <w:szCs w:val="24"/>
        </w:rPr>
        <w:t xml:space="preserve">(7) Tarif je sazebník cen za jednotlivé přepravní výkony při poskytování přepravních služeb a podmínky jejich použití. </w:t>
      </w:r>
    </w:p>
    <w:p w:rsidR="005433AC" w:rsidRPr="001B5087" w:rsidRDefault="005433AC" w:rsidP="005433AC">
      <w:pPr>
        <w:spacing w:line="240" w:lineRule="auto"/>
        <w:jc w:val="both"/>
        <w:rPr>
          <w:rFonts w:ascii="Times New Roman" w:hAnsi="Times New Roman" w:cs="Times New Roman"/>
          <w:sz w:val="24"/>
          <w:szCs w:val="24"/>
        </w:rPr>
      </w:pPr>
      <w:r w:rsidRPr="001B5087">
        <w:rPr>
          <w:rFonts w:ascii="Times New Roman" w:hAnsi="Times New Roman" w:cs="Times New Roman"/>
          <w:sz w:val="24"/>
          <w:szCs w:val="24"/>
        </w:rPr>
        <w:t xml:space="preserve">(8) Osobou usazenou na území České republiky je osoba oprávněná podnikat na území České republiky, která je zapsána v obchodním rejstříku nebo má na území České republiky odštěpný závod. </w:t>
      </w:r>
    </w:p>
    <w:p w:rsidR="005433AC" w:rsidRPr="001B5087" w:rsidRDefault="005433AC" w:rsidP="005433AC">
      <w:pPr>
        <w:spacing w:line="240" w:lineRule="auto"/>
        <w:jc w:val="both"/>
        <w:rPr>
          <w:rFonts w:ascii="Times New Roman" w:hAnsi="Times New Roman" w:cs="Times New Roman"/>
          <w:sz w:val="24"/>
          <w:szCs w:val="24"/>
        </w:rPr>
      </w:pPr>
      <w:r w:rsidRPr="001B5087">
        <w:rPr>
          <w:rFonts w:ascii="Times New Roman" w:hAnsi="Times New Roman" w:cs="Times New Roman"/>
          <w:sz w:val="24"/>
          <w:szCs w:val="24"/>
        </w:rPr>
        <w:t>(9) Zařízením služeb se rozumí železniční stanice, zastávka, odstavné koleje, čerpací stanice a jiná technická zařízení, která jsou jejich provozovatelem zvláště určena</w:t>
      </w:r>
      <w:r w:rsidRPr="001B5087">
        <w:rPr>
          <w:rFonts w:ascii="Times New Roman" w:hAnsi="Times New Roman" w:cs="Times New Roman"/>
          <w:b/>
          <w:sz w:val="24"/>
          <w:szCs w:val="24"/>
        </w:rPr>
        <w:t xml:space="preserve"> </w:t>
      </w:r>
      <w:r w:rsidRPr="001B5087">
        <w:rPr>
          <w:rFonts w:ascii="Times New Roman" w:hAnsi="Times New Roman" w:cs="Times New Roman"/>
          <w:sz w:val="24"/>
          <w:szCs w:val="24"/>
        </w:rPr>
        <w:t xml:space="preserve">k poskytování služeb bezprostředně souvisejících s provozováním drážní dopravy na dráze celostátní nebo regionální anebo na veřejně přístupné vlečce. </w:t>
      </w:r>
    </w:p>
    <w:p w:rsidR="005433AC" w:rsidRPr="001B5087" w:rsidRDefault="005433AC" w:rsidP="005433AC">
      <w:pPr>
        <w:spacing w:line="240" w:lineRule="auto"/>
        <w:jc w:val="both"/>
        <w:rPr>
          <w:rFonts w:ascii="Times New Roman" w:hAnsi="Times New Roman" w:cs="Times New Roman"/>
          <w:sz w:val="24"/>
          <w:szCs w:val="24"/>
        </w:rPr>
      </w:pPr>
      <w:r w:rsidRPr="001B5087">
        <w:rPr>
          <w:rFonts w:ascii="Times New Roman" w:hAnsi="Times New Roman" w:cs="Times New Roman"/>
          <w:sz w:val="24"/>
          <w:szCs w:val="24"/>
        </w:rPr>
        <w:t xml:space="preserve">(10) Kapacitou dráhy se rozumí její využitelná průjezdnost umožňující rozvržení požadovaných tras vlaků na určitém úseku dráhy v určitém období. </w:t>
      </w:r>
    </w:p>
    <w:p w:rsidR="005433AC" w:rsidRPr="001B5087" w:rsidRDefault="005433AC" w:rsidP="005433AC">
      <w:pPr>
        <w:spacing w:line="240" w:lineRule="auto"/>
        <w:jc w:val="both"/>
        <w:rPr>
          <w:rFonts w:ascii="Times New Roman" w:hAnsi="Times New Roman" w:cs="Times New Roman"/>
          <w:sz w:val="24"/>
          <w:szCs w:val="24"/>
        </w:rPr>
      </w:pPr>
      <w:r w:rsidRPr="001B5087">
        <w:rPr>
          <w:rFonts w:ascii="Times New Roman" w:hAnsi="Times New Roman" w:cs="Times New Roman"/>
          <w:sz w:val="24"/>
          <w:szCs w:val="24"/>
        </w:rPr>
        <w:t>(11) Přidělením kapacity dráhy se rozumí jednání umožňující využití takového dílu z celkové kapacity dráhy, kterého je zapotřebí pro požadovanou trasu vlaku.</w:t>
      </w:r>
    </w:p>
    <w:p w:rsidR="005433AC" w:rsidRPr="001B5087" w:rsidRDefault="005433AC" w:rsidP="005433AC">
      <w:pPr>
        <w:spacing w:line="240" w:lineRule="auto"/>
        <w:jc w:val="both"/>
        <w:rPr>
          <w:rFonts w:ascii="Times New Roman" w:hAnsi="Times New Roman" w:cs="Times New Roman"/>
          <w:bCs/>
          <w:sz w:val="24"/>
          <w:szCs w:val="24"/>
        </w:rPr>
      </w:pPr>
      <w:r w:rsidRPr="001B5087">
        <w:rPr>
          <w:rFonts w:ascii="Times New Roman" w:hAnsi="Times New Roman" w:cs="Times New Roman"/>
          <w:bCs/>
          <w:sz w:val="24"/>
          <w:szCs w:val="24"/>
        </w:rPr>
        <w:t>(12) Hlavními činnostmi se rozumí činnosti související se sjednáním a výpočtem ceny a s výběrem platby za užití dráhy, s přidělením kapacity dráhy a v případě dráhy celostátní nebo regionální rovněž se zpracováním prohlášení o dráze.</w:t>
      </w:r>
    </w:p>
    <w:p w:rsidR="005433AC" w:rsidRPr="001B5087" w:rsidRDefault="005433AC" w:rsidP="005433AC">
      <w:pPr>
        <w:spacing w:line="240" w:lineRule="auto"/>
        <w:jc w:val="both"/>
        <w:rPr>
          <w:rFonts w:ascii="Times New Roman" w:hAnsi="Times New Roman" w:cs="Times New Roman"/>
          <w:sz w:val="24"/>
          <w:szCs w:val="24"/>
        </w:rPr>
      </w:pPr>
      <w:r w:rsidRPr="001B5087">
        <w:rPr>
          <w:rFonts w:ascii="Times New Roman" w:hAnsi="Times New Roman" w:cs="Times New Roman"/>
          <w:bCs/>
          <w:sz w:val="24"/>
          <w:szCs w:val="24"/>
        </w:rPr>
        <w:t>(13)</w:t>
      </w:r>
      <w:r w:rsidRPr="001B5087">
        <w:rPr>
          <w:rFonts w:ascii="Times New Roman" w:hAnsi="Times New Roman" w:cs="Times New Roman"/>
          <w:sz w:val="24"/>
          <w:szCs w:val="24"/>
        </w:rPr>
        <w:t xml:space="preserve"> Členským státem se rozumí členský stát Evropské unie a jiný smluvní stát Dohody o Evropském hospodářském prostoru.</w:t>
      </w:r>
    </w:p>
    <w:p w:rsidR="005433AC" w:rsidRPr="001B5087" w:rsidRDefault="005433AC" w:rsidP="005433AC">
      <w:pPr>
        <w:jc w:val="both"/>
        <w:rPr>
          <w:rFonts w:ascii="Times New Roman" w:hAnsi="Times New Roman" w:cs="Times New Roman"/>
          <w:sz w:val="24"/>
          <w:szCs w:val="24"/>
        </w:rPr>
      </w:pPr>
      <w:r w:rsidRPr="001B5087">
        <w:rPr>
          <w:rFonts w:ascii="Times New Roman" w:hAnsi="Times New Roman" w:cs="Times New Roman"/>
          <w:sz w:val="24"/>
          <w:szCs w:val="24"/>
        </w:rPr>
        <w:t>(14) Technickou specifikací pro interoperabilitu se rozumí přímo použitelný předpis Evropské unie, který upravuje konkrétní požadavky za účelem dosažení technické a provozní propojenosti drah v Evropské unii a na nich provozovaných drážních vozidel a je jako technická specifikace pro interoperabilitu označen.</w:t>
      </w:r>
    </w:p>
    <w:p w:rsidR="005433AC" w:rsidRPr="001B5087" w:rsidRDefault="005433AC" w:rsidP="005433AC">
      <w:pPr>
        <w:spacing w:before="120" w:after="0" w:line="240" w:lineRule="auto"/>
        <w:jc w:val="both"/>
        <w:rPr>
          <w:rFonts w:ascii="Times New Roman" w:hAnsi="Times New Roman" w:cs="Times New Roman"/>
          <w:sz w:val="24"/>
          <w:szCs w:val="24"/>
        </w:rPr>
      </w:pPr>
      <w:r w:rsidRPr="001B5087">
        <w:rPr>
          <w:rFonts w:ascii="Times New Roman" w:hAnsi="Times New Roman" w:cs="Times New Roman"/>
          <w:sz w:val="24"/>
          <w:szCs w:val="24"/>
        </w:rPr>
        <w:t>(15) Prvkem interoperability se rozumí součást subsystému, na které závisí dosažení technické a provozní propojenosti dráhy celostátní, drah regionálních a vybraných drah jiných členských států a drážních vozidel na nich provozovaných a která je jako prvek interoperability označena v technické specifikaci pro interoperabilitu.</w:t>
      </w:r>
    </w:p>
    <w:p w:rsidR="005433AC" w:rsidRPr="001B5087" w:rsidRDefault="005433AC" w:rsidP="005433AC">
      <w:pPr>
        <w:spacing w:after="0" w:line="240" w:lineRule="auto"/>
        <w:ind w:firstLine="708"/>
        <w:jc w:val="both"/>
        <w:rPr>
          <w:rFonts w:ascii="Times New Roman" w:hAnsi="Times New Roman" w:cs="Times New Roman"/>
          <w:sz w:val="24"/>
          <w:szCs w:val="24"/>
        </w:rPr>
      </w:pPr>
    </w:p>
    <w:p w:rsidR="005433AC" w:rsidRPr="001B5087" w:rsidRDefault="005433AC" w:rsidP="005433AC">
      <w:pPr>
        <w:spacing w:after="0" w:line="240" w:lineRule="auto"/>
        <w:jc w:val="both"/>
        <w:rPr>
          <w:rFonts w:ascii="Times New Roman" w:hAnsi="Times New Roman" w:cs="Times New Roman"/>
          <w:sz w:val="24"/>
          <w:szCs w:val="24"/>
        </w:rPr>
      </w:pPr>
      <w:r w:rsidRPr="001B5087">
        <w:rPr>
          <w:rFonts w:ascii="Times New Roman" w:hAnsi="Times New Roman" w:cs="Times New Roman"/>
          <w:sz w:val="24"/>
          <w:szCs w:val="24"/>
        </w:rPr>
        <w:t>(16) Subsystémem se rozumí součást dráhy nebo drážního vozidla, na které závisí dosažení technické a provozní propojenosti dráhy celostátní, drah regionálních a vybraných drah jiných členských států a drážních vozidel na nich provozovaných a která je jako subsystém označena v technické specifikaci pro interoperabilitu.</w:t>
      </w:r>
    </w:p>
    <w:p w:rsidR="005433AC" w:rsidRPr="001B5087" w:rsidRDefault="005433AC" w:rsidP="005433AC">
      <w:pPr>
        <w:spacing w:after="0" w:line="240" w:lineRule="auto"/>
        <w:ind w:left="284" w:firstLine="424"/>
        <w:jc w:val="both"/>
        <w:rPr>
          <w:rFonts w:ascii="Times New Roman" w:hAnsi="Times New Roman" w:cs="Times New Roman"/>
          <w:sz w:val="24"/>
          <w:szCs w:val="24"/>
        </w:rPr>
      </w:pPr>
    </w:p>
    <w:p w:rsidR="005433AC" w:rsidRPr="001B5087" w:rsidRDefault="005433AC" w:rsidP="005433AC">
      <w:pPr>
        <w:jc w:val="both"/>
        <w:rPr>
          <w:rFonts w:ascii="Times New Roman" w:hAnsi="Times New Roman" w:cs="Times New Roman"/>
          <w:sz w:val="24"/>
          <w:szCs w:val="24"/>
        </w:rPr>
      </w:pPr>
      <w:r w:rsidRPr="001B5087">
        <w:rPr>
          <w:rFonts w:ascii="Times New Roman" w:hAnsi="Times New Roman" w:cs="Times New Roman"/>
          <w:sz w:val="24"/>
          <w:szCs w:val="24"/>
        </w:rPr>
        <w:t>(17) Výrobcem se rozumí osoba, která vyrábí nebo nechává si navrhnout nebo vyrobit prvek interoperability, subsystém nebo drážní vozidlo a uvádí prvek interoperability, subsystém nebo drážní vozidlo na trh pod svým jménem nebo ochrannou známkou.</w:t>
      </w:r>
    </w:p>
    <w:p w:rsidR="005433AC" w:rsidRPr="001B5087" w:rsidRDefault="005433AC" w:rsidP="005433AC">
      <w:pPr>
        <w:spacing w:after="0" w:line="240" w:lineRule="auto"/>
        <w:jc w:val="both"/>
        <w:rPr>
          <w:rFonts w:ascii="Times New Roman" w:hAnsi="Times New Roman" w:cs="Times New Roman"/>
          <w:sz w:val="24"/>
          <w:szCs w:val="24"/>
        </w:rPr>
      </w:pPr>
      <w:proofErr w:type="gramStart"/>
      <w:r w:rsidRPr="001B5087">
        <w:rPr>
          <w:rFonts w:ascii="Times New Roman" w:hAnsi="Times New Roman" w:cs="Times New Roman"/>
          <w:sz w:val="24"/>
          <w:szCs w:val="24"/>
        </w:rPr>
        <w:t>(18</w:t>
      </w:r>
      <w:proofErr w:type="gramEnd"/>
      <w:r w:rsidRPr="001B5087">
        <w:rPr>
          <w:rFonts w:ascii="Times New Roman" w:hAnsi="Times New Roman" w:cs="Times New Roman"/>
          <w:sz w:val="24"/>
          <w:szCs w:val="24"/>
        </w:rPr>
        <w:t xml:space="preserve">) Držitelem drážního vozidla se rozumí osoba, </w:t>
      </w:r>
      <w:proofErr w:type="gramStart"/>
      <w:r w:rsidRPr="001B5087">
        <w:rPr>
          <w:rFonts w:ascii="Times New Roman" w:hAnsi="Times New Roman" w:cs="Times New Roman"/>
          <w:sz w:val="24"/>
          <w:szCs w:val="24"/>
        </w:rPr>
        <w:t>která</w:t>
      </w:r>
      <w:proofErr w:type="gramEnd"/>
      <w:r w:rsidRPr="001B5087">
        <w:rPr>
          <w:rFonts w:ascii="Times New Roman" w:hAnsi="Times New Roman" w:cs="Times New Roman"/>
          <w:sz w:val="24"/>
          <w:szCs w:val="24"/>
        </w:rPr>
        <w:t xml:space="preserve"> </w:t>
      </w:r>
    </w:p>
    <w:p w:rsidR="005433AC" w:rsidRPr="001B5087" w:rsidRDefault="005433AC" w:rsidP="005433AC">
      <w:pPr>
        <w:spacing w:after="0" w:line="240" w:lineRule="auto"/>
        <w:ind w:left="284" w:hanging="284"/>
        <w:jc w:val="both"/>
        <w:rPr>
          <w:rFonts w:ascii="Times New Roman" w:hAnsi="Times New Roman" w:cs="Times New Roman"/>
          <w:sz w:val="24"/>
          <w:szCs w:val="24"/>
        </w:rPr>
      </w:pPr>
      <w:r w:rsidRPr="001B5087">
        <w:rPr>
          <w:rFonts w:ascii="Times New Roman" w:hAnsi="Times New Roman" w:cs="Times New Roman"/>
          <w:sz w:val="24"/>
          <w:szCs w:val="24"/>
        </w:rPr>
        <w:t>a) drážní vozidlo vlastní nebo má právo jej užívat,</w:t>
      </w:r>
    </w:p>
    <w:p w:rsidR="005433AC" w:rsidRPr="001B5087" w:rsidRDefault="005433AC" w:rsidP="005433AC">
      <w:pPr>
        <w:spacing w:after="0" w:line="240" w:lineRule="auto"/>
        <w:ind w:left="284" w:hanging="284"/>
        <w:jc w:val="both"/>
        <w:rPr>
          <w:rFonts w:ascii="Times New Roman" w:hAnsi="Times New Roman" w:cs="Times New Roman"/>
          <w:sz w:val="24"/>
          <w:szCs w:val="24"/>
        </w:rPr>
      </w:pPr>
      <w:r w:rsidRPr="001B5087">
        <w:rPr>
          <w:rFonts w:ascii="Times New Roman" w:hAnsi="Times New Roman" w:cs="Times New Roman"/>
          <w:sz w:val="24"/>
          <w:szCs w:val="24"/>
        </w:rPr>
        <w:t>b) drážní vozidlo využívá k provozování drážní dopravy a</w:t>
      </w:r>
    </w:p>
    <w:p w:rsidR="005433AC" w:rsidRPr="001B5087" w:rsidRDefault="005433AC" w:rsidP="005433AC">
      <w:pPr>
        <w:spacing w:after="0" w:line="240" w:lineRule="auto"/>
        <w:ind w:left="284" w:hanging="284"/>
        <w:jc w:val="both"/>
        <w:rPr>
          <w:rFonts w:ascii="Times New Roman" w:hAnsi="Times New Roman" w:cs="Times New Roman"/>
          <w:sz w:val="24"/>
          <w:szCs w:val="24"/>
        </w:rPr>
      </w:pPr>
      <w:r w:rsidRPr="001B5087">
        <w:rPr>
          <w:rFonts w:ascii="Times New Roman" w:hAnsi="Times New Roman" w:cs="Times New Roman"/>
          <w:sz w:val="24"/>
          <w:szCs w:val="24"/>
        </w:rPr>
        <w:t>c) je jako jeho držitel zapsána v registru drážních vozidel.</w:t>
      </w:r>
    </w:p>
    <w:p w:rsidR="005433AC" w:rsidRPr="001B5087" w:rsidRDefault="005433AC" w:rsidP="005433AC">
      <w:pPr>
        <w:spacing w:after="0" w:line="240" w:lineRule="auto"/>
        <w:ind w:left="284" w:hanging="284"/>
        <w:jc w:val="both"/>
        <w:rPr>
          <w:rFonts w:ascii="Times New Roman" w:hAnsi="Times New Roman" w:cs="Times New Roman"/>
          <w:sz w:val="24"/>
          <w:szCs w:val="24"/>
        </w:rPr>
      </w:pPr>
    </w:p>
    <w:p w:rsidR="005433AC" w:rsidRPr="001B5087" w:rsidRDefault="005433AC" w:rsidP="005433AC">
      <w:pPr>
        <w:spacing w:after="0" w:line="240" w:lineRule="auto"/>
        <w:jc w:val="both"/>
        <w:rPr>
          <w:rFonts w:ascii="Times New Roman" w:hAnsi="Times New Roman" w:cs="Times New Roman"/>
          <w:color w:val="7030A0"/>
          <w:sz w:val="24"/>
          <w:szCs w:val="24"/>
        </w:rPr>
      </w:pPr>
      <w:proofErr w:type="gramStart"/>
      <w:r w:rsidRPr="001B5087">
        <w:rPr>
          <w:rFonts w:ascii="Times New Roman" w:hAnsi="Times New Roman" w:cs="Times New Roman"/>
          <w:color w:val="7030A0"/>
          <w:sz w:val="24"/>
          <w:szCs w:val="24"/>
        </w:rPr>
        <w:t>(18</w:t>
      </w:r>
      <w:proofErr w:type="gramEnd"/>
      <w:r w:rsidRPr="001B5087">
        <w:rPr>
          <w:rFonts w:ascii="Times New Roman" w:hAnsi="Times New Roman" w:cs="Times New Roman"/>
          <w:color w:val="7030A0"/>
          <w:sz w:val="24"/>
          <w:szCs w:val="24"/>
        </w:rPr>
        <w:t xml:space="preserve">) Držitelem drážního vozidla se rozumí osoba, </w:t>
      </w:r>
      <w:proofErr w:type="gramStart"/>
      <w:r w:rsidRPr="001B5087">
        <w:rPr>
          <w:rFonts w:ascii="Times New Roman" w:hAnsi="Times New Roman" w:cs="Times New Roman"/>
          <w:color w:val="7030A0"/>
          <w:sz w:val="24"/>
          <w:szCs w:val="24"/>
        </w:rPr>
        <w:t>která</w:t>
      </w:r>
      <w:proofErr w:type="gramEnd"/>
      <w:r w:rsidRPr="001B5087">
        <w:rPr>
          <w:rFonts w:ascii="Times New Roman" w:hAnsi="Times New Roman" w:cs="Times New Roman"/>
          <w:color w:val="7030A0"/>
          <w:sz w:val="24"/>
          <w:szCs w:val="24"/>
        </w:rPr>
        <w:t xml:space="preserve"> </w:t>
      </w:r>
    </w:p>
    <w:p w:rsidR="005433AC" w:rsidRPr="001B5087" w:rsidRDefault="005433AC" w:rsidP="005433AC">
      <w:pPr>
        <w:spacing w:after="0" w:line="240" w:lineRule="auto"/>
        <w:ind w:left="284" w:hanging="284"/>
        <w:jc w:val="both"/>
        <w:rPr>
          <w:rFonts w:ascii="Times New Roman" w:hAnsi="Times New Roman" w:cs="Times New Roman"/>
          <w:color w:val="7030A0"/>
          <w:sz w:val="24"/>
          <w:szCs w:val="24"/>
        </w:rPr>
      </w:pPr>
      <w:r w:rsidRPr="001B5087">
        <w:rPr>
          <w:rFonts w:ascii="Times New Roman" w:hAnsi="Times New Roman" w:cs="Times New Roman"/>
          <w:color w:val="7030A0"/>
          <w:sz w:val="24"/>
          <w:szCs w:val="24"/>
        </w:rPr>
        <w:t>a) drážní vozidlo vlastní nebo má právo jej užívat,</w:t>
      </w:r>
    </w:p>
    <w:p w:rsidR="005433AC" w:rsidRPr="001B5087" w:rsidRDefault="005433AC" w:rsidP="005433AC">
      <w:pPr>
        <w:spacing w:after="0" w:line="240" w:lineRule="auto"/>
        <w:ind w:left="284" w:hanging="284"/>
        <w:jc w:val="both"/>
        <w:rPr>
          <w:rFonts w:ascii="Times New Roman" w:hAnsi="Times New Roman" w:cs="Times New Roman"/>
          <w:color w:val="7030A0"/>
          <w:sz w:val="24"/>
          <w:szCs w:val="24"/>
        </w:rPr>
      </w:pPr>
      <w:r w:rsidRPr="001B5087">
        <w:rPr>
          <w:rFonts w:ascii="Times New Roman" w:hAnsi="Times New Roman" w:cs="Times New Roman"/>
          <w:color w:val="7030A0"/>
          <w:sz w:val="24"/>
          <w:szCs w:val="24"/>
        </w:rPr>
        <w:t>b) drážní vozidlo využívá k provozování drážní dopravy a</w:t>
      </w:r>
    </w:p>
    <w:p w:rsidR="005433AC" w:rsidRPr="001B5087" w:rsidRDefault="005433AC" w:rsidP="005433AC">
      <w:pPr>
        <w:spacing w:after="0" w:line="240" w:lineRule="auto"/>
        <w:ind w:left="284" w:hanging="284"/>
        <w:jc w:val="both"/>
        <w:rPr>
          <w:rFonts w:ascii="Times New Roman" w:hAnsi="Times New Roman" w:cs="Times New Roman"/>
          <w:color w:val="7030A0"/>
          <w:sz w:val="24"/>
          <w:szCs w:val="24"/>
        </w:rPr>
      </w:pPr>
      <w:r w:rsidRPr="001B5087">
        <w:rPr>
          <w:rFonts w:ascii="Times New Roman" w:hAnsi="Times New Roman" w:cs="Times New Roman"/>
          <w:color w:val="7030A0"/>
          <w:sz w:val="24"/>
          <w:szCs w:val="24"/>
        </w:rPr>
        <w:t>c) je jako jeho držitel zapsána v evropském registru vozidel</w:t>
      </w:r>
      <w:r w:rsidRPr="001B5087">
        <w:rPr>
          <w:rFonts w:ascii="Times New Roman" w:hAnsi="Times New Roman" w:cs="Times New Roman"/>
          <w:color w:val="7030A0"/>
          <w:sz w:val="24"/>
          <w:szCs w:val="24"/>
          <w:vertAlign w:val="superscript"/>
        </w:rPr>
        <w:t>20)</w:t>
      </w:r>
      <w:r w:rsidRPr="001B5087">
        <w:rPr>
          <w:rFonts w:ascii="Times New Roman" w:hAnsi="Times New Roman" w:cs="Times New Roman"/>
          <w:color w:val="7030A0"/>
          <w:sz w:val="24"/>
          <w:szCs w:val="24"/>
        </w:rPr>
        <w:t>.</w:t>
      </w:r>
    </w:p>
    <w:p w:rsidR="005433AC" w:rsidRPr="001B5087" w:rsidRDefault="005433AC" w:rsidP="005433AC">
      <w:pPr>
        <w:spacing w:after="0" w:line="240" w:lineRule="auto"/>
        <w:ind w:left="284" w:hanging="284"/>
        <w:jc w:val="both"/>
        <w:rPr>
          <w:rFonts w:ascii="Times New Roman" w:hAnsi="Times New Roman" w:cs="Times New Roman"/>
          <w:b/>
          <w:color w:val="7030A0"/>
          <w:sz w:val="24"/>
          <w:szCs w:val="24"/>
        </w:rPr>
      </w:pPr>
    </w:p>
    <w:p w:rsidR="005433AC" w:rsidRPr="001B5087" w:rsidRDefault="005433AC" w:rsidP="005433AC">
      <w:pPr>
        <w:spacing w:after="0" w:line="240" w:lineRule="auto"/>
        <w:jc w:val="both"/>
        <w:rPr>
          <w:rFonts w:ascii="Times New Roman" w:hAnsi="Times New Roman" w:cs="Times New Roman"/>
          <w:b/>
          <w:bCs/>
          <w:sz w:val="24"/>
          <w:szCs w:val="24"/>
        </w:rPr>
      </w:pPr>
      <w:r w:rsidRPr="001B5087">
        <w:rPr>
          <w:rFonts w:ascii="Times New Roman" w:hAnsi="Times New Roman" w:cs="Times New Roman"/>
          <w:b/>
          <w:color w:val="7030A0"/>
          <w:sz w:val="24"/>
          <w:szCs w:val="24"/>
        </w:rPr>
        <w:t>(</w:t>
      </w:r>
      <w:r w:rsidRPr="001B5087">
        <w:rPr>
          <w:rFonts w:ascii="Times New Roman" w:hAnsi="Times New Roman" w:cs="Times New Roman"/>
          <w:b/>
          <w:sz w:val="24"/>
          <w:szCs w:val="24"/>
        </w:rPr>
        <w:t xml:space="preserve">19) </w:t>
      </w:r>
      <w:r w:rsidRPr="001B5087">
        <w:rPr>
          <w:rFonts w:ascii="Times New Roman" w:hAnsi="Times New Roman" w:cs="Times New Roman"/>
          <w:b/>
          <w:bCs/>
          <w:sz w:val="24"/>
          <w:szCs w:val="24"/>
        </w:rPr>
        <w:t>Vlak mezinárodního charakteru je vlak s mezinárodní trasou, při níž vlak překročí alespoň jednu hranici členského státu, jehož hlavním účelem je přeprava cestujících mezi stanicemi v různých členských státech</w:t>
      </w:r>
      <w:r w:rsidRPr="001B5087">
        <w:rPr>
          <w:rFonts w:ascii="Times New Roman" w:hAnsi="Times New Roman" w:cs="Times New Roman"/>
          <w:b/>
          <w:iCs/>
          <w:sz w:val="24"/>
          <w:szCs w:val="24"/>
        </w:rPr>
        <w:t xml:space="preserve">, kdy uvedené platí bez ohledu na spojení nebo rozdělení vlaku, původ nebo místo určení jeho částí, pokud všechny jeho části </w:t>
      </w:r>
      <w:r w:rsidRPr="001B5087">
        <w:rPr>
          <w:rFonts w:ascii="Times New Roman" w:hAnsi="Times New Roman" w:cs="Times New Roman"/>
          <w:b/>
          <w:bCs/>
          <w:sz w:val="24"/>
          <w:szCs w:val="24"/>
        </w:rPr>
        <w:t>překročí alespoň jednu hranici členského státu.</w:t>
      </w:r>
    </w:p>
    <w:p w:rsidR="005433AC" w:rsidRPr="001B5087" w:rsidRDefault="005433AC" w:rsidP="005433AC">
      <w:pPr>
        <w:spacing w:after="0" w:line="240" w:lineRule="auto"/>
        <w:jc w:val="both"/>
        <w:rPr>
          <w:rFonts w:ascii="Times New Roman" w:hAnsi="Times New Roman" w:cs="Times New Roman"/>
          <w:b/>
          <w:bCs/>
          <w:sz w:val="24"/>
          <w:szCs w:val="24"/>
        </w:rPr>
      </w:pPr>
    </w:p>
    <w:p w:rsidR="005433AC" w:rsidRPr="001B5087" w:rsidRDefault="005433AC" w:rsidP="005433AC">
      <w:pPr>
        <w:spacing w:after="0" w:line="240" w:lineRule="auto"/>
        <w:jc w:val="both"/>
        <w:rPr>
          <w:rFonts w:ascii="Times New Roman" w:hAnsi="Times New Roman" w:cs="Times New Roman"/>
          <w:b/>
          <w:bCs/>
          <w:sz w:val="24"/>
          <w:szCs w:val="24"/>
        </w:rPr>
      </w:pPr>
    </w:p>
    <w:p w:rsidR="005433AC" w:rsidRPr="001B5087" w:rsidRDefault="005433AC" w:rsidP="005433AC">
      <w:pPr>
        <w:spacing w:after="0" w:line="240" w:lineRule="auto"/>
        <w:jc w:val="both"/>
        <w:rPr>
          <w:rFonts w:ascii="Times New Roman" w:hAnsi="Times New Roman" w:cs="Times New Roman"/>
          <w:b/>
          <w:bCs/>
          <w:sz w:val="24"/>
          <w:szCs w:val="24"/>
        </w:rPr>
      </w:pPr>
    </w:p>
    <w:p w:rsidR="005433AC" w:rsidRPr="001B5087" w:rsidRDefault="005433AC" w:rsidP="005433AC">
      <w:pPr>
        <w:spacing w:after="0" w:line="240" w:lineRule="auto"/>
        <w:jc w:val="both"/>
        <w:rPr>
          <w:rFonts w:ascii="Times New Roman" w:hAnsi="Times New Roman" w:cs="Times New Roman"/>
          <w:b/>
          <w:bCs/>
          <w:sz w:val="24"/>
          <w:szCs w:val="24"/>
        </w:rPr>
      </w:pPr>
    </w:p>
    <w:p w:rsidR="005433AC" w:rsidRPr="001B5087" w:rsidRDefault="005433AC" w:rsidP="005433AC">
      <w:pPr>
        <w:spacing w:after="0" w:line="240" w:lineRule="auto"/>
        <w:jc w:val="both"/>
        <w:rPr>
          <w:rFonts w:ascii="Times New Roman" w:hAnsi="Times New Roman" w:cs="Times New Roman"/>
          <w:b/>
          <w:bCs/>
          <w:sz w:val="24"/>
          <w:szCs w:val="24"/>
        </w:rPr>
      </w:pPr>
    </w:p>
    <w:p w:rsidR="005433AC" w:rsidRPr="001B5087" w:rsidRDefault="00F30711" w:rsidP="00F30711">
      <w:pPr>
        <w:spacing w:after="0" w:line="264" w:lineRule="auto"/>
        <w:jc w:val="both"/>
        <w:rPr>
          <w:rFonts w:ascii="Times New Roman" w:hAnsi="Times New Roman" w:cs="Times New Roman"/>
          <w:b/>
          <w:bCs/>
          <w:sz w:val="24"/>
          <w:szCs w:val="24"/>
        </w:rPr>
      </w:pPr>
      <w:r w:rsidRPr="001B5087">
        <w:rPr>
          <w:rFonts w:ascii="Times New Roman" w:hAnsi="Times New Roman" w:cs="Times New Roman"/>
          <w:b/>
          <w:bCs/>
          <w:sz w:val="24"/>
          <w:szCs w:val="24"/>
        </w:rPr>
        <w:t>§ 34a</w:t>
      </w:r>
    </w:p>
    <w:p w:rsidR="005433AC" w:rsidRPr="001B5087" w:rsidRDefault="005433AC" w:rsidP="00F30711">
      <w:pPr>
        <w:shd w:val="clear" w:color="auto" w:fill="FFFFFF"/>
        <w:spacing w:line="264" w:lineRule="auto"/>
        <w:jc w:val="both"/>
        <w:rPr>
          <w:rFonts w:ascii="Times New Roman" w:eastAsia="Times New Roman" w:hAnsi="Times New Roman" w:cs="Times New Roman"/>
          <w:b/>
          <w:bCs/>
          <w:color w:val="000000"/>
          <w:sz w:val="24"/>
          <w:szCs w:val="24"/>
          <w:lang w:eastAsia="cs-CZ"/>
        </w:rPr>
      </w:pPr>
      <w:r w:rsidRPr="001B5087">
        <w:rPr>
          <w:rFonts w:ascii="Times New Roman" w:eastAsia="Times New Roman" w:hAnsi="Times New Roman" w:cs="Times New Roman"/>
          <w:b/>
          <w:bCs/>
          <w:color w:val="000000"/>
          <w:sz w:val="24"/>
          <w:szCs w:val="24"/>
          <w:lang w:eastAsia="cs-CZ"/>
        </w:rPr>
        <w:t>Přidělování kapacity dráhy při zpracování jízdního řádu a jeho změny</w:t>
      </w:r>
    </w:p>
    <w:p w:rsidR="005433AC" w:rsidRPr="001B5087" w:rsidRDefault="005433AC" w:rsidP="00F30711">
      <w:pPr>
        <w:shd w:val="clear" w:color="auto" w:fill="FFFFFF"/>
        <w:spacing w:after="0" w:line="264" w:lineRule="auto"/>
        <w:jc w:val="both"/>
        <w:rPr>
          <w:rFonts w:ascii="Times New Roman" w:eastAsia="Times New Roman" w:hAnsi="Times New Roman" w:cs="Times New Roman"/>
          <w:color w:val="000000"/>
          <w:sz w:val="24"/>
          <w:szCs w:val="24"/>
          <w:lang w:eastAsia="cs-CZ"/>
        </w:rPr>
      </w:pPr>
      <w:r w:rsidRPr="001B5087">
        <w:rPr>
          <w:rFonts w:ascii="Times New Roman" w:eastAsia="Times New Roman" w:hAnsi="Times New Roman" w:cs="Times New Roman"/>
          <w:color w:val="000000"/>
          <w:sz w:val="24"/>
          <w:szCs w:val="24"/>
          <w:lang w:eastAsia="cs-CZ"/>
        </w:rPr>
        <w:t>(1) Před přidělením kapacity dráhy žadatelům, kteří podali žádost ve lhůtě počínající dnem zveřejnění prohlášení o dráze a končící ne dříve než 8 měsíců přede dnem nabytí platnosti jízdního řádu, zpracuje přídělce návrh jízdního řádu pro nákladní a osobní drážní dopravu.</w:t>
      </w:r>
    </w:p>
    <w:p w:rsidR="00F30711" w:rsidRPr="001B5087" w:rsidRDefault="00F30711" w:rsidP="00F30711">
      <w:pPr>
        <w:shd w:val="clear" w:color="auto" w:fill="FFFFFF"/>
        <w:spacing w:after="0" w:line="264" w:lineRule="auto"/>
        <w:jc w:val="both"/>
        <w:rPr>
          <w:rFonts w:ascii="Times New Roman" w:eastAsia="Times New Roman" w:hAnsi="Times New Roman" w:cs="Times New Roman"/>
          <w:color w:val="000000"/>
          <w:sz w:val="24"/>
          <w:szCs w:val="24"/>
          <w:lang w:eastAsia="cs-CZ"/>
        </w:rPr>
      </w:pPr>
    </w:p>
    <w:p w:rsidR="005433AC" w:rsidRPr="001B5087" w:rsidRDefault="005433AC" w:rsidP="00F30711">
      <w:pPr>
        <w:shd w:val="clear" w:color="auto" w:fill="FFFFFF"/>
        <w:spacing w:after="0" w:line="264" w:lineRule="auto"/>
        <w:jc w:val="both"/>
        <w:rPr>
          <w:rFonts w:ascii="Times New Roman" w:eastAsia="Times New Roman" w:hAnsi="Times New Roman" w:cs="Times New Roman"/>
          <w:color w:val="000000"/>
          <w:sz w:val="24"/>
          <w:szCs w:val="24"/>
          <w:lang w:eastAsia="cs-CZ"/>
        </w:rPr>
      </w:pPr>
      <w:r w:rsidRPr="001B5087">
        <w:rPr>
          <w:rFonts w:ascii="Times New Roman" w:eastAsia="Times New Roman" w:hAnsi="Times New Roman" w:cs="Times New Roman"/>
          <w:color w:val="000000"/>
          <w:sz w:val="24"/>
          <w:szCs w:val="24"/>
          <w:lang w:eastAsia="cs-CZ"/>
        </w:rPr>
        <w:t>(2) Návrh jízdního řádu pro nákladní a neveřejnou osobní drážní dopravu zpřístupní přídělce všem žadatelům nejpozději 4 měsíce po uplynutí lhůty pro podávání žádostí o přidělení kapacity dráhy. Žadatelé mohou k návrhu jízdního řádu uplatnit odůvodněné připomínky ve lhůtě nejméně 1 měsíce ode dne jeho zpřístupnění. Přídělce uplatněné připomínky s žadateli projedná. Návrh jízdního řádu upravený podle výsledků projednání zpřístupní přídělce bez zbytečného odkladu všem žadatelům.</w:t>
      </w:r>
    </w:p>
    <w:p w:rsidR="00F30711" w:rsidRPr="001B5087" w:rsidRDefault="00F30711" w:rsidP="00F30711">
      <w:pPr>
        <w:shd w:val="clear" w:color="auto" w:fill="FFFFFF"/>
        <w:spacing w:after="0" w:line="264" w:lineRule="auto"/>
        <w:jc w:val="both"/>
        <w:rPr>
          <w:rFonts w:ascii="Times New Roman" w:eastAsia="Times New Roman" w:hAnsi="Times New Roman" w:cs="Times New Roman"/>
          <w:color w:val="000000"/>
          <w:sz w:val="24"/>
          <w:szCs w:val="24"/>
          <w:lang w:eastAsia="cs-CZ"/>
        </w:rPr>
      </w:pPr>
    </w:p>
    <w:p w:rsidR="005433AC" w:rsidRPr="001B5087" w:rsidRDefault="005433AC" w:rsidP="00F30711">
      <w:pPr>
        <w:shd w:val="clear" w:color="auto" w:fill="FFFFFF"/>
        <w:spacing w:after="0" w:line="264" w:lineRule="auto"/>
        <w:jc w:val="both"/>
        <w:rPr>
          <w:rFonts w:ascii="Times New Roman" w:eastAsia="Times New Roman" w:hAnsi="Times New Roman" w:cs="Times New Roman"/>
          <w:color w:val="000000"/>
          <w:sz w:val="24"/>
          <w:szCs w:val="24"/>
          <w:lang w:eastAsia="cs-CZ"/>
        </w:rPr>
      </w:pPr>
      <w:r w:rsidRPr="001B5087">
        <w:rPr>
          <w:rFonts w:ascii="Times New Roman" w:eastAsia="Times New Roman" w:hAnsi="Times New Roman" w:cs="Times New Roman"/>
          <w:color w:val="000000"/>
          <w:sz w:val="24"/>
          <w:szCs w:val="24"/>
          <w:lang w:eastAsia="cs-CZ"/>
        </w:rPr>
        <w:t>(3) Návrh jízdního řádu pro veřejnou osobní drážní dopravu zpřístupní přídělce všem žadatelům, Ministerstvu dopravy a krajům, v jejichž územním obvodu se dráha nachází, nejpozději 2 měsíce po uplynutí lhůty pro podávání žádostí o přidělení kapacity dráhy. Žadatelé, Ministerstvo dopravy a kraje mohou k návrhu jízdního řádu uplatnit odůvodněné připomínky ve lhůtě nejméně 1 měsíce ode dne jeho zpřístupnění. Přídělce s nimi uplatněné připomínky projedná. Postupuje přitom tak, aby projednání dokončil zpravidla 4 měsíce přede dnem nabytí platnosti jízdního řádu. Návrh jízdního řádu upravený podle výsledků projednání zpřístupní přídělce bez zbytečného odkladu všem žadatelům, Ministerstvu dopravy a krajům, na jejichž území se dráha nachází.</w:t>
      </w:r>
    </w:p>
    <w:p w:rsidR="00F30711" w:rsidRPr="001B5087" w:rsidRDefault="00F30711" w:rsidP="00F30711">
      <w:pPr>
        <w:shd w:val="clear" w:color="auto" w:fill="FFFFFF"/>
        <w:spacing w:after="0" w:line="264" w:lineRule="auto"/>
        <w:jc w:val="both"/>
        <w:rPr>
          <w:rFonts w:ascii="Times New Roman" w:eastAsia="Times New Roman" w:hAnsi="Times New Roman" w:cs="Times New Roman"/>
          <w:color w:val="000000"/>
          <w:sz w:val="24"/>
          <w:szCs w:val="24"/>
          <w:lang w:eastAsia="cs-CZ"/>
        </w:rPr>
      </w:pPr>
    </w:p>
    <w:p w:rsidR="005433AC" w:rsidRPr="001B5087" w:rsidRDefault="005433AC" w:rsidP="00F30711">
      <w:pPr>
        <w:shd w:val="clear" w:color="auto" w:fill="FFFFFF"/>
        <w:spacing w:after="0" w:line="264" w:lineRule="auto"/>
        <w:jc w:val="both"/>
        <w:rPr>
          <w:rFonts w:ascii="Times New Roman" w:eastAsia="Times New Roman" w:hAnsi="Times New Roman" w:cs="Times New Roman"/>
          <w:strike/>
          <w:color w:val="000000"/>
          <w:sz w:val="24"/>
          <w:szCs w:val="24"/>
          <w:lang w:eastAsia="cs-CZ"/>
        </w:rPr>
      </w:pPr>
      <w:r w:rsidRPr="001B5087">
        <w:rPr>
          <w:rFonts w:ascii="Times New Roman" w:eastAsia="Times New Roman" w:hAnsi="Times New Roman" w:cs="Times New Roman"/>
          <w:strike/>
          <w:color w:val="000000"/>
          <w:sz w:val="24"/>
          <w:szCs w:val="24"/>
          <w:lang w:eastAsia="cs-CZ"/>
        </w:rPr>
        <w:t>(4) Požádá-li více žadatelů o přidělení téhož dílu kapacity dráhy, rozvrhne přídělce její přidělení tak, aby mohl vyhovět každému žadateli, a tento rozvrh s dotčenými žadateli projedná. Přídělce se smí v nezbytné míře odchýlit od požadovaného dílu kapacity dráhy; přitom dbá na zachování mezinárodních tras vlaků, je-li to možné. Přídělce poskytne v dostatečném předstihu před projednáním rozvrhu dotčeným žadatelům potřebné informace, zejména údaje o žádostech o přidělení téhož dílu kapacity dráhy, údaje o ostatních žádostech o přidělení kapacity na dotčené dráze a údaje o rozvrženém přidělení kapacity dráhy. Identifikační údaje žadatele přídělce poskytne pouze s jeho souhlasem.</w:t>
      </w:r>
    </w:p>
    <w:p w:rsidR="00F30711" w:rsidRPr="001B5087" w:rsidRDefault="00F30711" w:rsidP="00F30711">
      <w:pPr>
        <w:shd w:val="clear" w:color="auto" w:fill="FFFFFF"/>
        <w:spacing w:after="0" w:line="264" w:lineRule="auto"/>
        <w:jc w:val="both"/>
        <w:rPr>
          <w:rFonts w:ascii="Times New Roman" w:eastAsia="Times New Roman" w:hAnsi="Times New Roman" w:cs="Times New Roman"/>
          <w:strike/>
          <w:color w:val="000000"/>
          <w:sz w:val="24"/>
          <w:szCs w:val="24"/>
          <w:lang w:eastAsia="cs-CZ"/>
        </w:rPr>
      </w:pPr>
    </w:p>
    <w:p w:rsidR="005433AC" w:rsidRPr="001B5087" w:rsidRDefault="005433AC" w:rsidP="00F30711">
      <w:pPr>
        <w:shd w:val="clear" w:color="auto" w:fill="FFFFFF"/>
        <w:spacing w:after="0" w:line="264" w:lineRule="auto"/>
        <w:jc w:val="both"/>
        <w:rPr>
          <w:rFonts w:ascii="Times New Roman" w:eastAsia="Times New Roman" w:hAnsi="Times New Roman" w:cs="Times New Roman"/>
          <w:strike/>
          <w:color w:val="000000"/>
          <w:sz w:val="24"/>
          <w:szCs w:val="24"/>
          <w:lang w:eastAsia="cs-CZ"/>
        </w:rPr>
      </w:pPr>
      <w:r w:rsidRPr="001B5087">
        <w:rPr>
          <w:rFonts w:ascii="Times New Roman" w:eastAsia="Times New Roman" w:hAnsi="Times New Roman" w:cs="Times New Roman"/>
          <w:strike/>
          <w:color w:val="000000"/>
          <w:sz w:val="24"/>
          <w:szCs w:val="24"/>
          <w:lang w:eastAsia="cs-CZ"/>
        </w:rPr>
        <w:t>(5) Nepodaří-li se postupem podle odstavce 4 vyhovět všem požadavkům na přidělení kapacity dráhy, prohlásí přídělce dotčenou dráhu nebo její část za přetíženou. Na přetížené dráze nebo její části vyhoví přídělce přednostně žádostem o přidělení kapacity dráhy za účelem provozování drážní dopravy na základě smlouvy o veřejných službách v přepravě cestujících, kombinované dopravy a mezinárodní nákladní drážní dopravy. Přednostní přidělení kapacity dráhy přídělce s příslušnými žadateli projedná; v případě potřeby se přiměřeně použije postup podle odstavce 4. Nepodaří-li se ani po projednání vyhovět všem přednostním žádostem, přídělce přidělí kapacitu dráhy nejprve za účelem provozování drážní dopravy na základě smlouvy o veřejných službách v přepravě cestujících, poté kombinované dopravy a poté mezinárodní nákladní drážní dopravy, zbývá-li dostupná kapacita dráhy. V rámci drážní dopravy na základě smlouvy o veřejných službách v přepravě cestujících přídělce přidělí kapacitu dráhy nejprve za účelem provozování drážní dopravy vlaky nadregionálního nebo mezinárodního charakteru, poté drážní dopravy v územním obvodu kraje a poté drážní dopravy v územním obvodu obce.</w:t>
      </w:r>
    </w:p>
    <w:p w:rsidR="00F30711" w:rsidRPr="001B5087" w:rsidRDefault="00F30711" w:rsidP="00F30711">
      <w:pPr>
        <w:jc w:val="both"/>
        <w:rPr>
          <w:rFonts w:ascii="Times New Roman" w:hAnsi="Times New Roman" w:cs="Times New Roman"/>
          <w:b/>
          <w:iCs/>
          <w:sz w:val="24"/>
          <w:szCs w:val="24"/>
        </w:rPr>
      </w:pPr>
      <w:r w:rsidRPr="001B5087">
        <w:rPr>
          <w:rFonts w:ascii="Times New Roman" w:hAnsi="Times New Roman" w:cs="Times New Roman"/>
          <w:b/>
          <w:iCs/>
          <w:sz w:val="24"/>
          <w:szCs w:val="24"/>
        </w:rPr>
        <w:t>(4) Požádá-li více žadatelů o přidělení téhož dílu kapacity dráhy, rozvrhne přídělce její přidělení tak, aby mohl vyhovět každému žadateli, a tento rozvrh s dotčenými žadateli projedná. Přídělce se smí v nezbytné míře odchýlit od požadovaného dílu kapacity dráhy; přitom dbá na zachování tras vlaků mezinárodního charakteru, je-li to možné. Přídělce poskytne v dostatečném předstihu před projednáním rozvrhu dotčeným žadatelům potřebné informace, zejména údaje o žádostech o přidělení téhož dílu kapacity dráhy, údaje o ostatních žádostech o přidělení kapacity na dotčené dráze a údaje o rozvrženém přidělení kapacity dráhy. Identifikační údaje žadatele přídělce poskytne pouze s jeho souhlasem.</w:t>
      </w:r>
    </w:p>
    <w:p w:rsidR="00F30711" w:rsidRPr="001B5087" w:rsidRDefault="00F30711" w:rsidP="00F30711">
      <w:pPr>
        <w:shd w:val="clear" w:color="auto" w:fill="FFFFFF"/>
        <w:spacing w:after="0" w:line="264" w:lineRule="auto"/>
        <w:jc w:val="both"/>
        <w:rPr>
          <w:rFonts w:ascii="Times New Roman" w:eastAsia="Times New Roman" w:hAnsi="Times New Roman" w:cs="Times New Roman"/>
          <w:b/>
          <w:strike/>
          <w:color w:val="000000"/>
          <w:sz w:val="24"/>
          <w:szCs w:val="24"/>
          <w:lang w:eastAsia="cs-CZ"/>
        </w:rPr>
      </w:pPr>
      <w:r w:rsidRPr="001B5087">
        <w:rPr>
          <w:rFonts w:ascii="Times New Roman" w:hAnsi="Times New Roman" w:cs="Times New Roman"/>
          <w:b/>
          <w:iCs/>
          <w:sz w:val="24"/>
          <w:szCs w:val="24"/>
        </w:rPr>
        <w:t xml:space="preserve"> (5) Nepodaří-li se postupem podle odstavce 4 vyhovět všem požadavkům na přidělení kapacity dráhy, prohlásí přídělce dotčenou dráhu nebo její část za přetíženou. Na přetížené dráze nebo její části vyhoví přídělce přednostně žádostem o přidělení kapacity dráhy za účelem provozování drážní dopravy na základě smlouvy o veřejných službách v přepravě cestujících, </w:t>
      </w:r>
      <w:r w:rsidRPr="001B5087">
        <w:rPr>
          <w:rFonts w:ascii="Times New Roman" w:hAnsi="Times New Roman" w:cs="Times New Roman"/>
          <w:b/>
          <w:sz w:val="24"/>
          <w:szCs w:val="24"/>
        </w:rPr>
        <w:t>provozování drážní dopravy bez smlouvy o veřejných službách v přepravě cestujících vlaky nadregionálního, nebo mezinárodního charakteru, neohrožuje-li hospodářskou vyváženost dopravy realizované na základě smlouvy o veřejných službách v přepravě cestujících</w:t>
      </w:r>
      <w:r w:rsidRPr="001B5087">
        <w:rPr>
          <w:rFonts w:ascii="Times New Roman" w:hAnsi="Times New Roman" w:cs="Times New Roman"/>
          <w:b/>
          <w:iCs/>
          <w:sz w:val="24"/>
          <w:szCs w:val="24"/>
        </w:rPr>
        <w:t xml:space="preserve">, kombinované dopravy a mezinárodní nákladní drážní dopravy. Přednostní přidělení kapacity dráhy přídělce s příslušnými žadateli projedná; v případě potřeby se přiměřeně použije postup podle odstavce 4. Nepodaří-li se ani po projednání vyhovět všem přednostním žádostem, přídělce přidělí kapacitu dráhy nejprve za účelem provozování drážní dopravy na základě smlouvy o veřejných službách v přepravě cestujících, </w:t>
      </w:r>
      <w:r w:rsidRPr="001B5087">
        <w:rPr>
          <w:rFonts w:ascii="Times New Roman" w:hAnsi="Times New Roman" w:cs="Times New Roman"/>
          <w:b/>
          <w:sz w:val="24"/>
          <w:szCs w:val="24"/>
        </w:rPr>
        <w:t>případně drážní dopravy bez takové smlouvy provozované vlaky nadregionálního nebo mezinárodního charakteru, neohrožuje-li hospodářskou vyváženost dopravy realizované na základě takové smlouvy</w:t>
      </w:r>
      <w:r w:rsidRPr="001B5087">
        <w:rPr>
          <w:rFonts w:ascii="Times New Roman" w:hAnsi="Times New Roman" w:cs="Times New Roman"/>
          <w:b/>
          <w:iCs/>
          <w:sz w:val="24"/>
          <w:szCs w:val="24"/>
        </w:rPr>
        <w:t>, poté kombinované dopravy a poté mezinárodní nákladní drážní dopravy, zbývá-li dostupná kapacita dráhy. V rámci drážní dopravy na základě smlouvy o veřejných službách v přepravě cestujících, nebo bez takové smlouvy v případě dle předešlé věty, přídělce přidělí kapacitu dráhy nejprve za účelem provozování drážní dopravy vlaky nadregionálního nebo mezinárodního charakteru, poté drážní dopravy v územním obvodu kraje a poté drážní dopravy v územním obvodu obce.</w:t>
      </w:r>
    </w:p>
    <w:p w:rsidR="00F30711" w:rsidRPr="001B5087" w:rsidRDefault="00F30711" w:rsidP="00F30711">
      <w:pPr>
        <w:shd w:val="clear" w:color="auto" w:fill="FFFFFF"/>
        <w:spacing w:after="0" w:line="264" w:lineRule="auto"/>
        <w:jc w:val="both"/>
        <w:rPr>
          <w:rFonts w:ascii="Times New Roman" w:eastAsia="Times New Roman" w:hAnsi="Times New Roman" w:cs="Times New Roman"/>
          <w:color w:val="000000"/>
          <w:sz w:val="24"/>
          <w:szCs w:val="24"/>
          <w:lang w:eastAsia="cs-CZ"/>
        </w:rPr>
      </w:pPr>
    </w:p>
    <w:p w:rsidR="005433AC" w:rsidRPr="001B5087" w:rsidRDefault="005433AC" w:rsidP="00F30711">
      <w:pPr>
        <w:shd w:val="clear" w:color="auto" w:fill="FFFFFF"/>
        <w:spacing w:after="0" w:line="264" w:lineRule="auto"/>
        <w:jc w:val="both"/>
        <w:rPr>
          <w:rFonts w:ascii="Times New Roman" w:eastAsia="Times New Roman" w:hAnsi="Times New Roman" w:cs="Times New Roman"/>
          <w:color w:val="000000"/>
          <w:sz w:val="24"/>
          <w:szCs w:val="24"/>
          <w:lang w:eastAsia="cs-CZ"/>
        </w:rPr>
      </w:pPr>
      <w:r w:rsidRPr="001B5087">
        <w:rPr>
          <w:rFonts w:ascii="Times New Roman" w:eastAsia="Times New Roman" w:hAnsi="Times New Roman" w:cs="Times New Roman"/>
          <w:color w:val="000000"/>
          <w:sz w:val="24"/>
          <w:szCs w:val="24"/>
          <w:lang w:eastAsia="cs-CZ"/>
        </w:rPr>
        <w:t>(6) Je-li žádost o přidělení kapacity dráhy podána po uplynutí lhůty podle odstavce 1, ale před přidělením kapacity dráhy žadatelům, kteří podali žádost v této lhůtě, (dále jen "pozdní žádost") přídělce pozdní žádost zohlední při přidělování kapacity a zpracování návrhu jízdního řádu, je-li to možné. Na základě pozdní žádosti lze přidělit pouze kapacitu dráhy zbývající po uspokojení žádostí podaných ve lhůtě podle odstavce 1. Směřuje-li více pozdních žádostí k přidělení téhož dílu kapacity dráhy, přídělce přidělí kapacitu podle jejich pořadí. Při souběhu pozdních žádostí se odstavec 4 použije obdobně.</w:t>
      </w:r>
    </w:p>
    <w:p w:rsidR="00F30711" w:rsidRPr="001B5087" w:rsidRDefault="00F30711" w:rsidP="00F30711">
      <w:pPr>
        <w:shd w:val="clear" w:color="auto" w:fill="FFFFFF"/>
        <w:spacing w:after="0" w:line="264" w:lineRule="auto"/>
        <w:jc w:val="both"/>
        <w:rPr>
          <w:rFonts w:ascii="Times New Roman" w:eastAsia="Times New Roman" w:hAnsi="Times New Roman" w:cs="Times New Roman"/>
          <w:color w:val="000000"/>
          <w:sz w:val="24"/>
          <w:szCs w:val="24"/>
          <w:lang w:eastAsia="cs-CZ"/>
        </w:rPr>
      </w:pPr>
    </w:p>
    <w:p w:rsidR="005433AC" w:rsidRPr="001B5087" w:rsidRDefault="005433AC" w:rsidP="00F30711">
      <w:pPr>
        <w:shd w:val="clear" w:color="auto" w:fill="FFFFFF"/>
        <w:spacing w:after="0" w:line="264" w:lineRule="auto"/>
        <w:jc w:val="both"/>
        <w:rPr>
          <w:rFonts w:ascii="Times New Roman" w:eastAsia="Times New Roman" w:hAnsi="Times New Roman" w:cs="Times New Roman"/>
          <w:color w:val="000000"/>
          <w:sz w:val="24"/>
          <w:szCs w:val="24"/>
          <w:lang w:eastAsia="cs-CZ"/>
        </w:rPr>
      </w:pPr>
      <w:r w:rsidRPr="001B5087">
        <w:rPr>
          <w:rFonts w:ascii="Times New Roman" w:eastAsia="Times New Roman" w:hAnsi="Times New Roman" w:cs="Times New Roman"/>
          <w:color w:val="000000"/>
          <w:sz w:val="24"/>
          <w:szCs w:val="24"/>
          <w:lang w:eastAsia="cs-CZ"/>
        </w:rPr>
        <w:t>(7) Přídělce stanoví alespoň jeden termín pravidelné změny platného jízdního řádu a lhůtu pro podávání žádostí o změnu kapacity dráhy přidělené podle odstavců 1 až 6, která nesmí být kratší než 15 dnů. Návrh změny platného jízdního řádu pro nákladní a neveřejnou osobní drážní dopravu zpřístupní přídělce všem žadatelům a projedná s nimi jejich připomínky. Návrh změny platného jízdního řádu pro veřejnou osobní drážní dopravu zpřístupní přídělce všem žadatelům, dopravcům provozujícím tuto dopravu na příslušné dráze, Ministerstvu dopravy a krajům, v jejichž územním obvodu se příslušná dráha nachází, a projedná s nimi jejich připomínky. Lhůta pro uplatnění připomínek a jejich projednání činí nejméně 15 dnů. Při pravidelné změně lze přidělit pouze zbývající dostupnou kapacitu dráhy a kapacitu, která je dostupná v důsledku požadovaných změn; odstavce 4 až 6 se použijí obdobně.</w:t>
      </w:r>
    </w:p>
    <w:p w:rsidR="005433AC" w:rsidRPr="001B5087" w:rsidRDefault="005433AC" w:rsidP="00F30711">
      <w:pPr>
        <w:spacing w:after="0" w:line="264" w:lineRule="auto"/>
        <w:jc w:val="both"/>
        <w:rPr>
          <w:rFonts w:ascii="Times New Roman" w:hAnsi="Times New Roman" w:cs="Times New Roman"/>
          <w:b/>
          <w:bCs/>
          <w:sz w:val="24"/>
          <w:szCs w:val="24"/>
        </w:rPr>
      </w:pPr>
    </w:p>
    <w:p w:rsidR="005433AC" w:rsidRPr="001B5087" w:rsidRDefault="005433AC" w:rsidP="005433AC">
      <w:pPr>
        <w:spacing w:after="0" w:line="240" w:lineRule="auto"/>
        <w:jc w:val="both"/>
        <w:rPr>
          <w:rFonts w:ascii="Times New Roman" w:hAnsi="Times New Roman" w:cs="Times New Roman"/>
          <w:b/>
          <w:bCs/>
          <w:sz w:val="24"/>
          <w:szCs w:val="24"/>
        </w:rPr>
      </w:pPr>
    </w:p>
    <w:p w:rsidR="005433AC" w:rsidRPr="001B5087" w:rsidRDefault="005433AC" w:rsidP="005433AC">
      <w:pPr>
        <w:spacing w:after="0" w:line="240" w:lineRule="auto"/>
        <w:jc w:val="both"/>
        <w:rPr>
          <w:rFonts w:ascii="Times New Roman" w:hAnsi="Times New Roman" w:cs="Times New Roman"/>
          <w:b/>
          <w:bCs/>
          <w:sz w:val="24"/>
          <w:szCs w:val="24"/>
        </w:rPr>
      </w:pPr>
    </w:p>
    <w:p w:rsidR="005433AC" w:rsidRPr="001B5087" w:rsidRDefault="005433AC" w:rsidP="005433AC">
      <w:pPr>
        <w:spacing w:after="0" w:line="240" w:lineRule="auto"/>
        <w:jc w:val="both"/>
        <w:rPr>
          <w:rFonts w:ascii="Times New Roman" w:hAnsi="Times New Roman" w:cs="Times New Roman"/>
          <w:b/>
          <w:color w:val="7030A0"/>
          <w:sz w:val="24"/>
          <w:szCs w:val="24"/>
        </w:rPr>
      </w:pPr>
    </w:p>
    <w:p w:rsidR="007C7550" w:rsidRPr="001B5087" w:rsidRDefault="007C7550" w:rsidP="007C7550">
      <w:pPr>
        <w:widowControl w:val="0"/>
        <w:autoSpaceDE w:val="0"/>
        <w:autoSpaceDN w:val="0"/>
        <w:adjustRightInd w:val="0"/>
        <w:spacing w:after="0" w:line="264" w:lineRule="auto"/>
        <w:jc w:val="both"/>
        <w:rPr>
          <w:rFonts w:ascii="Times New Roman" w:hAnsi="Times New Roman" w:cs="Times New Roman"/>
          <w:sz w:val="24"/>
          <w:szCs w:val="24"/>
        </w:rPr>
      </w:pPr>
      <w:r w:rsidRPr="001B5087">
        <w:rPr>
          <w:rFonts w:ascii="Times New Roman" w:hAnsi="Times New Roman" w:cs="Times New Roman"/>
          <w:sz w:val="24"/>
          <w:szCs w:val="24"/>
        </w:rPr>
        <w:tab/>
        <w:t xml:space="preserve"> </w:t>
      </w:r>
    </w:p>
    <w:p w:rsidR="00A84044" w:rsidRPr="001B5087" w:rsidRDefault="00A84044" w:rsidP="00A84044">
      <w:pPr>
        <w:jc w:val="both"/>
        <w:rPr>
          <w:rFonts w:ascii="Times New Roman" w:eastAsia="TimesNewRoman,Bold" w:hAnsi="Times New Roman" w:cs="Times New Roman"/>
          <w:b/>
          <w:bCs/>
          <w:sz w:val="24"/>
          <w:szCs w:val="24"/>
          <w:u w:val="single"/>
        </w:rPr>
      </w:pPr>
      <w:r w:rsidRPr="001B5087">
        <w:rPr>
          <w:rFonts w:ascii="Times New Roman" w:eastAsia="TimesNewRoman,Bold" w:hAnsi="Times New Roman" w:cs="Times New Roman"/>
          <w:b/>
          <w:bCs/>
          <w:sz w:val="24"/>
          <w:szCs w:val="24"/>
          <w:u w:val="single"/>
        </w:rPr>
        <w:t>C. Odůvodnění pozměňovacího návrhu</w:t>
      </w:r>
    </w:p>
    <w:p w:rsidR="00F30711" w:rsidRPr="001B5087" w:rsidRDefault="00F30711" w:rsidP="00F30711">
      <w:pPr>
        <w:rPr>
          <w:rFonts w:ascii="Times New Roman" w:hAnsi="Times New Roman" w:cs="Times New Roman"/>
          <w:sz w:val="24"/>
          <w:szCs w:val="24"/>
        </w:rPr>
      </w:pPr>
      <w:r w:rsidRPr="001B5087">
        <w:rPr>
          <w:rFonts w:ascii="Times New Roman" w:hAnsi="Times New Roman" w:cs="Times New Roman"/>
          <w:iCs/>
          <w:sz w:val="24"/>
          <w:szCs w:val="24"/>
        </w:rPr>
        <w:t>§ 2 odst. 14</w:t>
      </w:r>
    </w:p>
    <w:p w:rsidR="00F30711" w:rsidRPr="001B5087" w:rsidRDefault="00F30711" w:rsidP="00F30711">
      <w:pPr>
        <w:jc w:val="both"/>
        <w:rPr>
          <w:rFonts w:ascii="Times New Roman" w:hAnsi="Times New Roman" w:cs="Times New Roman"/>
          <w:sz w:val="24"/>
          <w:szCs w:val="24"/>
        </w:rPr>
      </w:pPr>
      <w:r w:rsidRPr="001B5087">
        <w:rPr>
          <w:rFonts w:ascii="Times New Roman" w:hAnsi="Times New Roman" w:cs="Times New Roman"/>
          <w:sz w:val="24"/>
          <w:szCs w:val="24"/>
        </w:rPr>
        <w:t>Stávající právní úprava nedefinuje, na rozdíl od práva EU jednoznačně drážní dopravu mezinárodní a to i přes to, že ve dvou různých podobách je v rámci zákona mezinárodní prvek dopravy zmíněn. Ustanovení nově s odkazem na úpravu EU definuje vlak mezinárodního charakteru, jako vlak, u kterého převažuje mezinárodní prvek, tedy celý překročí státní hranice - uvedeným se zabraňuje zneužití priorit při přídělu kapacity, které mají sloužit k upřednostnění mezinárodních spojů. Terminologie definice vychází z ustanovení § 34a zákona, který s touto definicí dále pracuje.</w:t>
      </w:r>
    </w:p>
    <w:p w:rsidR="00F30711" w:rsidRPr="001B5087" w:rsidRDefault="00F30711" w:rsidP="00F30711">
      <w:pPr>
        <w:jc w:val="both"/>
        <w:rPr>
          <w:rFonts w:ascii="Times New Roman" w:hAnsi="Times New Roman" w:cs="Times New Roman"/>
          <w:sz w:val="24"/>
          <w:szCs w:val="24"/>
        </w:rPr>
      </w:pPr>
      <w:r w:rsidRPr="001B5087">
        <w:rPr>
          <w:rFonts w:ascii="Times New Roman" w:hAnsi="Times New Roman" w:cs="Times New Roman"/>
          <w:iCs/>
          <w:sz w:val="24"/>
          <w:szCs w:val="24"/>
        </w:rPr>
        <w:t xml:space="preserve">§ 34a odst. 4, 5 </w:t>
      </w:r>
    </w:p>
    <w:p w:rsidR="00F30711" w:rsidRPr="001B5087" w:rsidRDefault="00F30711" w:rsidP="00F30711">
      <w:pPr>
        <w:spacing w:after="120"/>
        <w:jc w:val="both"/>
        <w:rPr>
          <w:rFonts w:ascii="Times New Roman" w:hAnsi="Times New Roman" w:cs="Times New Roman"/>
          <w:sz w:val="24"/>
          <w:szCs w:val="24"/>
          <w:u w:val="single"/>
        </w:rPr>
      </w:pPr>
      <w:r w:rsidRPr="001B5087">
        <w:rPr>
          <w:rFonts w:ascii="Times New Roman" w:hAnsi="Times New Roman" w:cs="Times New Roman"/>
          <w:sz w:val="24"/>
          <w:szCs w:val="24"/>
        </w:rPr>
        <w:t xml:space="preserve">Stávající podoba právní úpravy fakticky znemožňuje využití institutu přetížení dráhy, když reálně znamená, že by </w:t>
      </w:r>
      <w:r w:rsidRPr="001B5087">
        <w:rPr>
          <w:rFonts w:ascii="Times New Roman" w:hAnsi="Times New Roman" w:cs="Times New Roman"/>
          <w:sz w:val="24"/>
          <w:szCs w:val="24"/>
          <w:u w:val="single"/>
        </w:rPr>
        <w:t xml:space="preserve">aplikace tohoto institutu reálně vyloučila osobní dopravu realizovanou bez smlouvy o veřejných službách v přepravě cestujících a to v situaci, kdy region Ostrava je dopravně obsluhován primárně a téměř výlučně, co se týče spojení se zbytkem republiky, drážní dopravou bez této smlouvy, tedy na komerční riziko. </w:t>
      </w:r>
    </w:p>
    <w:p w:rsidR="007E09AA" w:rsidRPr="001B5087" w:rsidRDefault="00F30711" w:rsidP="00F30711">
      <w:pPr>
        <w:spacing w:after="120"/>
        <w:jc w:val="both"/>
        <w:rPr>
          <w:rFonts w:ascii="Times New Roman" w:hAnsi="Times New Roman" w:cs="Times New Roman"/>
          <w:sz w:val="24"/>
          <w:szCs w:val="24"/>
        </w:rPr>
      </w:pPr>
      <w:r w:rsidRPr="001B5087">
        <w:rPr>
          <w:rFonts w:ascii="Times New Roman" w:hAnsi="Times New Roman" w:cs="Times New Roman"/>
          <w:sz w:val="24"/>
          <w:szCs w:val="24"/>
        </w:rPr>
        <w:t>Vyloučení dálkového dopravního spoj</w:t>
      </w:r>
      <w:r w:rsidR="007E09AA" w:rsidRPr="001B5087">
        <w:rPr>
          <w:rFonts w:ascii="Times New Roman" w:hAnsi="Times New Roman" w:cs="Times New Roman"/>
          <w:sz w:val="24"/>
          <w:szCs w:val="24"/>
        </w:rPr>
        <w:t>ení regionu Ostrava je nereálné - uvedeným je prakticky vyloučena aplikace institutu přetížené dráhy na úseku, které by se případně mohla v některých okamžicích reálně týkat.</w:t>
      </w:r>
    </w:p>
    <w:p w:rsidR="00F30711" w:rsidRPr="001B5087" w:rsidRDefault="00F30711" w:rsidP="00F30711">
      <w:pPr>
        <w:spacing w:after="120"/>
        <w:jc w:val="both"/>
        <w:rPr>
          <w:rFonts w:ascii="Times New Roman" w:hAnsi="Times New Roman" w:cs="Times New Roman"/>
          <w:sz w:val="24"/>
          <w:szCs w:val="24"/>
        </w:rPr>
      </w:pPr>
      <w:r w:rsidRPr="001B5087">
        <w:rPr>
          <w:rFonts w:ascii="Times New Roman" w:hAnsi="Times New Roman" w:cs="Times New Roman"/>
          <w:sz w:val="24"/>
          <w:szCs w:val="24"/>
        </w:rPr>
        <w:t>Uvedený stav je nutno řešit, když jinak je aplikace institutu přetížení dráhy znemožněna, což brání účelnému využití tohoto institutu. Praktické dopady právní úpravy byly bohužel poznány až po přijetí právní úpravy.</w:t>
      </w:r>
    </w:p>
    <w:p w:rsidR="00F30711" w:rsidRPr="001B5087" w:rsidRDefault="00F30711" w:rsidP="00F30711">
      <w:pPr>
        <w:spacing w:after="120"/>
        <w:jc w:val="both"/>
        <w:rPr>
          <w:rFonts w:ascii="Times New Roman" w:hAnsi="Times New Roman" w:cs="Times New Roman"/>
          <w:sz w:val="24"/>
          <w:szCs w:val="24"/>
        </w:rPr>
      </w:pPr>
      <w:r w:rsidRPr="001B5087">
        <w:rPr>
          <w:rFonts w:ascii="Times New Roman" w:hAnsi="Times New Roman" w:cs="Times New Roman"/>
          <w:sz w:val="24"/>
          <w:szCs w:val="24"/>
        </w:rPr>
        <w:t>S ohledem na uvedené je nutno upravit text ustanovení § 3</w:t>
      </w:r>
      <w:r w:rsidR="007E09AA" w:rsidRPr="001B5087">
        <w:rPr>
          <w:rFonts w:ascii="Times New Roman" w:hAnsi="Times New Roman" w:cs="Times New Roman"/>
          <w:sz w:val="24"/>
          <w:szCs w:val="24"/>
        </w:rPr>
        <w:t xml:space="preserve">4a odst. 4 a </w:t>
      </w:r>
      <w:r w:rsidRPr="001B5087">
        <w:rPr>
          <w:rFonts w:ascii="Times New Roman" w:hAnsi="Times New Roman" w:cs="Times New Roman"/>
          <w:sz w:val="24"/>
          <w:szCs w:val="24"/>
        </w:rPr>
        <w:t>5 tak, aby stávající priority zohlednily též osobní dopravu bez smlouvy o veřejných službách v přepravě cestujících, nemá-li tato odpovídající alternativu se smlouvou o veřejných službách v přepravě cestujících.</w:t>
      </w:r>
    </w:p>
    <w:p w:rsidR="00F30711" w:rsidRPr="001B5087" w:rsidRDefault="00F30711" w:rsidP="00F30711">
      <w:pPr>
        <w:spacing w:after="120"/>
        <w:jc w:val="both"/>
        <w:rPr>
          <w:rFonts w:ascii="Times New Roman" w:hAnsi="Times New Roman" w:cs="Times New Roman"/>
          <w:sz w:val="24"/>
          <w:szCs w:val="24"/>
        </w:rPr>
      </w:pPr>
      <w:r w:rsidRPr="001B5087">
        <w:rPr>
          <w:rFonts w:ascii="Times New Roman" w:hAnsi="Times New Roman" w:cs="Times New Roman"/>
          <w:sz w:val="24"/>
          <w:szCs w:val="24"/>
        </w:rPr>
        <w:t>Pro umožnění plnohodnotného zohlednění priorit vlaků s mezinárodní trasou se navrhuje sjednocení terminologie v rámci ustanovení § 34e zákona o dráhách na „vlak mezinárodní</w:t>
      </w:r>
      <w:r w:rsidR="007E09AA" w:rsidRPr="001B5087">
        <w:rPr>
          <w:rFonts w:ascii="Times New Roman" w:hAnsi="Times New Roman" w:cs="Times New Roman"/>
          <w:sz w:val="24"/>
          <w:szCs w:val="24"/>
        </w:rPr>
        <w:t>ho charakteru</w:t>
      </w:r>
      <w:r w:rsidRPr="001B5087">
        <w:rPr>
          <w:rFonts w:ascii="Times New Roman" w:hAnsi="Times New Roman" w:cs="Times New Roman"/>
          <w:sz w:val="24"/>
          <w:szCs w:val="24"/>
        </w:rPr>
        <w:t>“, přičemž tento termín, které doposud není definován, navrhujeme nově definovat v rámci nového ustanovení § 2 odst. 1</w:t>
      </w:r>
      <w:r w:rsidR="007E09AA" w:rsidRPr="001B5087">
        <w:rPr>
          <w:rFonts w:ascii="Times New Roman" w:hAnsi="Times New Roman" w:cs="Times New Roman"/>
          <w:sz w:val="24"/>
          <w:szCs w:val="24"/>
        </w:rPr>
        <w:t>9</w:t>
      </w:r>
      <w:r w:rsidRPr="001B5087">
        <w:rPr>
          <w:rFonts w:ascii="Times New Roman" w:hAnsi="Times New Roman" w:cs="Times New Roman"/>
          <w:sz w:val="24"/>
          <w:szCs w:val="24"/>
        </w:rPr>
        <w:t>.</w:t>
      </w:r>
    </w:p>
    <w:p w:rsidR="00F30711" w:rsidRPr="001B5087" w:rsidRDefault="00F30711" w:rsidP="00F30711">
      <w:pPr>
        <w:spacing w:after="120"/>
        <w:jc w:val="both"/>
        <w:rPr>
          <w:rFonts w:ascii="Times New Roman" w:hAnsi="Times New Roman" w:cs="Times New Roman"/>
          <w:sz w:val="24"/>
          <w:szCs w:val="24"/>
        </w:rPr>
      </w:pPr>
      <w:r w:rsidRPr="001B5087">
        <w:rPr>
          <w:rFonts w:ascii="Times New Roman" w:hAnsi="Times New Roman" w:cs="Times New Roman"/>
          <w:sz w:val="24"/>
          <w:szCs w:val="24"/>
        </w:rPr>
        <w:t xml:space="preserve">Plnohodnotně by stávající nedobrý stav vyřešil snad zvažovaný koncesní systém - </w:t>
      </w:r>
      <w:r w:rsidR="007E09AA" w:rsidRPr="001B5087">
        <w:rPr>
          <w:rFonts w:ascii="Times New Roman" w:hAnsi="Times New Roman" w:cs="Times New Roman"/>
          <w:sz w:val="24"/>
          <w:szCs w:val="24"/>
        </w:rPr>
        <w:t>je však nutno věc řešit zatímně, jinak nelze institut přetížené dráhy aplikovat bez znemožnění dálkového spojení Ostravska se zbytkem republiky.</w:t>
      </w:r>
    </w:p>
    <w:p w:rsidR="00F30711" w:rsidRPr="001B5087" w:rsidRDefault="00F30711" w:rsidP="00F30711">
      <w:pPr>
        <w:spacing w:after="120"/>
        <w:jc w:val="both"/>
        <w:rPr>
          <w:rFonts w:ascii="Times New Roman" w:hAnsi="Times New Roman" w:cs="Times New Roman"/>
          <w:sz w:val="24"/>
          <w:szCs w:val="24"/>
        </w:rPr>
      </w:pPr>
      <w:r w:rsidRPr="001B5087">
        <w:rPr>
          <w:rFonts w:ascii="Times New Roman" w:hAnsi="Times New Roman" w:cs="Times New Roman"/>
          <w:sz w:val="24"/>
          <w:szCs w:val="24"/>
        </w:rPr>
        <w:t>Z možných řešení se jeví jako účelné aplikovat minimalistickou úpravu, která rozšíří přednostní hlediska tam, kde přepravní potřeba není uspokojována dopravou se smlouvou o veřejných službách v přepravě cestujících alternativu - tedy doprava bez smlouvy o veřejných službách v přepravě cestujících</w:t>
      </w:r>
      <w:r w:rsidR="007E09AA" w:rsidRPr="001B5087">
        <w:rPr>
          <w:rFonts w:ascii="Times New Roman" w:hAnsi="Times New Roman" w:cs="Times New Roman"/>
          <w:sz w:val="24"/>
          <w:szCs w:val="24"/>
        </w:rPr>
        <w:t>,</w:t>
      </w:r>
      <w:r w:rsidRPr="001B5087">
        <w:rPr>
          <w:rFonts w:ascii="Times New Roman" w:hAnsi="Times New Roman" w:cs="Times New Roman"/>
          <w:sz w:val="24"/>
          <w:szCs w:val="24"/>
        </w:rPr>
        <w:t xml:space="preserve"> která nemá alternativu v dopravě se smlouvou a slouží k uspokojování veřejných přepravních potřeb, by tak byla rovněž upřednostněna.</w:t>
      </w:r>
    </w:p>
    <w:p w:rsidR="00A84044" w:rsidRPr="001B5087" w:rsidRDefault="00A84044" w:rsidP="00A84044">
      <w:pPr>
        <w:jc w:val="both"/>
        <w:rPr>
          <w:rFonts w:ascii="Times New Roman" w:hAnsi="Times New Roman" w:cs="Times New Roman"/>
          <w:sz w:val="24"/>
          <w:szCs w:val="24"/>
        </w:rPr>
      </w:pPr>
    </w:p>
    <w:p w:rsidR="003727EC" w:rsidRPr="001B5087" w:rsidRDefault="003727EC">
      <w:pPr>
        <w:rPr>
          <w:rFonts w:ascii="Times New Roman" w:hAnsi="Times New Roman" w:cs="Times New Roman"/>
          <w:sz w:val="24"/>
          <w:szCs w:val="24"/>
        </w:rPr>
      </w:pPr>
    </w:p>
    <w:sectPr w:rsidR="003727EC" w:rsidRPr="001B5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6D5E"/>
    <w:multiLevelType w:val="hybridMultilevel"/>
    <w:tmpl w:val="FD6CE19E"/>
    <w:lvl w:ilvl="0" w:tplc="F33E2A7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DDA0835"/>
    <w:multiLevelType w:val="hybridMultilevel"/>
    <w:tmpl w:val="6FA8DE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71A2EE5"/>
    <w:multiLevelType w:val="hybridMultilevel"/>
    <w:tmpl w:val="40EADA4E"/>
    <w:lvl w:ilvl="0" w:tplc="73B8DFBE">
      <w:start w:val="1"/>
      <w:numFmt w:val="upperLetter"/>
      <w:lvlText w:val="%1."/>
      <w:lvlJc w:val="left"/>
      <w:pPr>
        <w:ind w:left="360" w:hanging="360"/>
      </w:pPr>
      <w:rPr>
        <w:rFonts w:eastAsia="TimesNewRoman,Bold" w:hint="default"/>
        <w:b/>
        <w:u w:val="singl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044"/>
    <w:rsid w:val="00127826"/>
    <w:rsid w:val="001B5087"/>
    <w:rsid w:val="001E6DCF"/>
    <w:rsid w:val="00305889"/>
    <w:rsid w:val="003106D7"/>
    <w:rsid w:val="0031150D"/>
    <w:rsid w:val="003727EC"/>
    <w:rsid w:val="005433AC"/>
    <w:rsid w:val="005C6D42"/>
    <w:rsid w:val="00656265"/>
    <w:rsid w:val="00742514"/>
    <w:rsid w:val="00761BB9"/>
    <w:rsid w:val="007C7550"/>
    <w:rsid w:val="007E09AA"/>
    <w:rsid w:val="008E44FF"/>
    <w:rsid w:val="00927027"/>
    <w:rsid w:val="00A84044"/>
    <w:rsid w:val="00A9735A"/>
    <w:rsid w:val="00BF6A6B"/>
    <w:rsid w:val="00C1116D"/>
    <w:rsid w:val="00C8614B"/>
    <w:rsid w:val="00E269F3"/>
    <w:rsid w:val="00F307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56BEC-AF27-F945-84BE-F2EE135B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044"/>
    <w:rPr>
      <w:rFonts w:asciiTheme="minorHAnsi" w:hAnsiTheme="minorHAnsi"/>
      <w:sz w:val="22"/>
    </w:rPr>
  </w:style>
  <w:style w:type="paragraph" w:styleId="Nadpis1">
    <w:name w:val="heading 1"/>
    <w:basedOn w:val="Normln"/>
    <w:next w:val="Normln"/>
    <w:link w:val="Nadpis1Char"/>
    <w:uiPriority w:val="9"/>
    <w:qFormat/>
    <w:rsid w:val="00BF6A6B"/>
    <w:pPr>
      <w:keepNext/>
      <w:keepLines/>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BF6A6B"/>
    <w:pPr>
      <w:keepNext/>
      <w:keepLines/>
      <w:spacing w:before="200" w:after="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127826"/>
    <w:pPr>
      <w:keepNext/>
      <w:keepLines/>
      <w:spacing w:before="200" w:after="0"/>
      <w:outlineLvl w:val="2"/>
    </w:pPr>
    <w:rPr>
      <w:rFonts w:eastAsiaTheme="majorEastAsia" w:cstheme="majorBidi"/>
      <w:b/>
      <w:bCs/>
      <w:color w:val="4F81BD" w:themeColor="accent1"/>
    </w:rPr>
  </w:style>
  <w:style w:type="paragraph" w:styleId="Nadpis4">
    <w:name w:val="heading 4"/>
    <w:basedOn w:val="Normln"/>
    <w:next w:val="Normln"/>
    <w:link w:val="Nadpis4Char"/>
    <w:uiPriority w:val="9"/>
    <w:unhideWhenUsed/>
    <w:qFormat/>
    <w:rsid w:val="00127826"/>
    <w:pPr>
      <w:keepNext/>
      <w:keepLines/>
      <w:spacing w:before="200" w:after="0"/>
      <w:outlineLvl w:val="3"/>
    </w:pPr>
    <w:rPr>
      <w:rFonts w:eastAsiaTheme="majorEastAsia" w:cstheme="majorBidi"/>
      <w:b/>
      <w:bCs/>
      <w:i/>
      <w:iCs/>
      <w:color w:val="4F81BD" w:themeColor="accent1"/>
    </w:rPr>
  </w:style>
  <w:style w:type="paragraph" w:styleId="Nadpis5">
    <w:name w:val="heading 5"/>
    <w:basedOn w:val="Normln"/>
    <w:next w:val="Normln"/>
    <w:link w:val="Nadpis5Char"/>
    <w:uiPriority w:val="9"/>
    <w:unhideWhenUsed/>
    <w:qFormat/>
    <w:rsid w:val="00127826"/>
    <w:pPr>
      <w:keepNext/>
      <w:keepLines/>
      <w:spacing w:before="200" w:after="0"/>
      <w:outlineLvl w:val="4"/>
    </w:pPr>
    <w:rPr>
      <w:rFonts w:eastAsiaTheme="majorEastAsia" w:cstheme="majorBidi"/>
      <w:color w:val="243F60" w:themeColor="accent1" w:themeShade="7F"/>
    </w:rPr>
  </w:style>
  <w:style w:type="paragraph" w:styleId="Nadpis6">
    <w:name w:val="heading 6"/>
    <w:basedOn w:val="Normln"/>
    <w:next w:val="Normln"/>
    <w:link w:val="Nadpis6Char"/>
    <w:uiPriority w:val="9"/>
    <w:unhideWhenUsed/>
    <w:qFormat/>
    <w:rsid w:val="00127826"/>
    <w:pPr>
      <w:keepNext/>
      <w:keepLines/>
      <w:spacing w:before="200" w:after="0"/>
      <w:outlineLvl w:val="5"/>
    </w:pPr>
    <w:rPr>
      <w:rFonts w:eastAsiaTheme="majorEastAsia" w:cstheme="majorBidi"/>
      <w:i/>
      <w:iCs/>
      <w:color w:val="243F60" w:themeColor="accent1" w:themeShade="7F"/>
    </w:rPr>
  </w:style>
  <w:style w:type="paragraph" w:styleId="Nadpis7">
    <w:name w:val="heading 7"/>
    <w:basedOn w:val="Normln"/>
    <w:next w:val="Normln"/>
    <w:link w:val="Nadpis7Char"/>
    <w:uiPriority w:val="9"/>
    <w:semiHidden/>
    <w:unhideWhenUsed/>
    <w:qFormat/>
    <w:rsid w:val="00127826"/>
    <w:pPr>
      <w:keepNext/>
      <w:keepLines/>
      <w:spacing w:before="200" w:after="0"/>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unhideWhenUsed/>
    <w:qFormat/>
    <w:rsid w:val="00127826"/>
    <w:pPr>
      <w:keepNext/>
      <w:keepLines/>
      <w:spacing w:before="200" w:after="0"/>
      <w:outlineLvl w:val="7"/>
    </w:pPr>
    <w:rPr>
      <w:rFonts w:eastAsiaTheme="majorEastAsia" w:cstheme="majorBidi"/>
      <w:color w:val="404040" w:themeColor="text1" w:themeTint="BF"/>
      <w:szCs w:val="20"/>
    </w:rPr>
  </w:style>
  <w:style w:type="paragraph" w:styleId="Nadpis9">
    <w:name w:val="heading 9"/>
    <w:basedOn w:val="Normln"/>
    <w:next w:val="Normln"/>
    <w:link w:val="Nadpis9Char"/>
    <w:uiPriority w:val="9"/>
    <w:unhideWhenUsed/>
    <w:qFormat/>
    <w:rsid w:val="00127826"/>
    <w:pPr>
      <w:keepNext/>
      <w:keepLines/>
      <w:spacing w:before="200" w:after="0"/>
      <w:outlineLvl w:val="8"/>
    </w:pPr>
    <w:rPr>
      <w:rFonts w:eastAsiaTheme="majorEastAsia"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6A6B"/>
    <w:rPr>
      <w:rFonts w:ascii="Verdana" w:eastAsiaTheme="majorEastAsia" w:hAnsi="Verdana" w:cstheme="majorBidi"/>
      <w:b/>
      <w:bCs/>
      <w:color w:val="365F91" w:themeColor="accent1" w:themeShade="BF"/>
      <w:sz w:val="28"/>
      <w:szCs w:val="28"/>
    </w:rPr>
  </w:style>
  <w:style w:type="paragraph" w:styleId="Bezmezer">
    <w:name w:val="No Spacing"/>
    <w:uiPriority w:val="1"/>
    <w:qFormat/>
    <w:rsid w:val="00BF6A6B"/>
    <w:pPr>
      <w:spacing w:after="0" w:line="240" w:lineRule="auto"/>
    </w:pPr>
  </w:style>
  <w:style w:type="character" w:customStyle="1" w:styleId="Nadpis2Char">
    <w:name w:val="Nadpis 2 Char"/>
    <w:basedOn w:val="Standardnpsmoodstavce"/>
    <w:link w:val="Nadpis2"/>
    <w:uiPriority w:val="9"/>
    <w:semiHidden/>
    <w:rsid w:val="00BF6A6B"/>
    <w:rPr>
      <w:rFonts w:ascii="Verdana" w:eastAsiaTheme="majorEastAsia" w:hAnsi="Verdana" w:cstheme="majorBidi"/>
      <w:b/>
      <w:bCs/>
      <w:color w:val="4F81BD" w:themeColor="accent1"/>
      <w:sz w:val="26"/>
      <w:szCs w:val="26"/>
    </w:rPr>
  </w:style>
  <w:style w:type="paragraph" w:styleId="Nzev">
    <w:name w:val="Title"/>
    <w:basedOn w:val="Normln"/>
    <w:next w:val="Normln"/>
    <w:link w:val="NzevChar"/>
    <w:uiPriority w:val="10"/>
    <w:qFormat/>
    <w:rsid w:val="00BF6A6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F6A6B"/>
    <w:rPr>
      <w:rFonts w:ascii="Verdana" w:eastAsiaTheme="majorEastAsia" w:hAnsi="Verdana"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BF6A6B"/>
    <w:pPr>
      <w:numPr>
        <w:ilvl w:val="1"/>
      </w:numPr>
    </w:pPr>
    <w:rPr>
      <w:rFonts w:eastAsiaTheme="majorEastAsia"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BF6A6B"/>
    <w:rPr>
      <w:rFonts w:ascii="Verdana" w:eastAsiaTheme="majorEastAsia" w:hAnsi="Verdana" w:cstheme="majorBidi"/>
      <w:i/>
      <w:iCs/>
      <w:color w:val="4F81BD" w:themeColor="accent1"/>
      <w:spacing w:val="15"/>
      <w:sz w:val="24"/>
      <w:szCs w:val="24"/>
    </w:rPr>
  </w:style>
  <w:style w:type="paragraph" w:styleId="Citt">
    <w:name w:val="Quote"/>
    <w:basedOn w:val="Normln"/>
    <w:next w:val="Normln"/>
    <w:link w:val="CittChar"/>
    <w:uiPriority w:val="29"/>
    <w:qFormat/>
    <w:rsid w:val="00BF6A6B"/>
    <w:rPr>
      <w:i/>
      <w:iCs/>
      <w:color w:val="000000" w:themeColor="text1"/>
    </w:rPr>
  </w:style>
  <w:style w:type="character" w:customStyle="1" w:styleId="CittChar">
    <w:name w:val="Citát Char"/>
    <w:basedOn w:val="Standardnpsmoodstavce"/>
    <w:link w:val="Citt"/>
    <w:uiPriority w:val="29"/>
    <w:rsid w:val="00BF6A6B"/>
    <w:rPr>
      <w:rFonts w:ascii="Verdana" w:hAnsi="Verdana"/>
      <w:i/>
      <w:iCs/>
      <w:color w:val="000000" w:themeColor="text1"/>
    </w:rPr>
  </w:style>
  <w:style w:type="paragraph" w:styleId="Vrazncitt">
    <w:name w:val="Intense Quote"/>
    <w:basedOn w:val="Normln"/>
    <w:next w:val="Normln"/>
    <w:link w:val="VrazncittChar"/>
    <w:uiPriority w:val="30"/>
    <w:qFormat/>
    <w:rsid w:val="00BF6A6B"/>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BF6A6B"/>
    <w:rPr>
      <w:rFonts w:ascii="Verdana" w:hAnsi="Verdana"/>
      <w:b/>
      <w:bCs/>
      <w:i/>
      <w:iCs/>
      <w:color w:val="4F81BD" w:themeColor="accent1"/>
    </w:rPr>
  </w:style>
  <w:style w:type="paragraph" w:styleId="Odstavecseseznamem">
    <w:name w:val="List Paragraph"/>
    <w:basedOn w:val="Normln"/>
    <w:uiPriority w:val="34"/>
    <w:qFormat/>
    <w:rsid w:val="00BF6A6B"/>
    <w:pPr>
      <w:ind w:left="720"/>
      <w:contextualSpacing/>
    </w:pPr>
  </w:style>
  <w:style w:type="character" w:customStyle="1" w:styleId="Nadpis3Char">
    <w:name w:val="Nadpis 3 Char"/>
    <w:basedOn w:val="Standardnpsmoodstavce"/>
    <w:link w:val="Nadpis3"/>
    <w:uiPriority w:val="9"/>
    <w:rsid w:val="00127826"/>
    <w:rPr>
      <w:rFonts w:eastAsiaTheme="majorEastAsia" w:cstheme="majorBidi"/>
      <w:b/>
      <w:bCs/>
      <w:color w:val="4F81BD" w:themeColor="accent1"/>
    </w:rPr>
  </w:style>
  <w:style w:type="character" w:customStyle="1" w:styleId="Nadpis4Char">
    <w:name w:val="Nadpis 4 Char"/>
    <w:basedOn w:val="Standardnpsmoodstavce"/>
    <w:link w:val="Nadpis4"/>
    <w:uiPriority w:val="9"/>
    <w:rsid w:val="00127826"/>
    <w:rPr>
      <w:rFonts w:eastAsiaTheme="majorEastAsia" w:cstheme="majorBidi"/>
      <w:b/>
      <w:bCs/>
      <w:i/>
      <w:iCs/>
      <w:color w:val="4F81BD" w:themeColor="accent1"/>
    </w:rPr>
  </w:style>
  <w:style w:type="character" w:customStyle="1" w:styleId="Nadpis5Char">
    <w:name w:val="Nadpis 5 Char"/>
    <w:basedOn w:val="Standardnpsmoodstavce"/>
    <w:link w:val="Nadpis5"/>
    <w:uiPriority w:val="9"/>
    <w:rsid w:val="00127826"/>
    <w:rPr>
      <w:rFonts w:eastAsiaTheme="majorEastAsia" w:cstheme="majorBidi"/>
      <w:color w:val="243F60" w:themeColor="accent1" w:themeShade="7F"/>
    </w:rPr>
  </w:style>
  <w:style w:type="character" w:customStyle="1" w:styleId="Nadpis6Char">
    <w:name w:val="Nadpis 6 Char"/>
    <w:basedOn w:val="Standardnpsmoodstavce"/>
    <w:link w:val="Nadpis6"/>
    <w:uiPriority w:val="9"/>
    <w:rsid w:val="00127826"/>
    <w:rPr>
      <w:rFonts w:eastAsiaTheme="majorEastAsia" w:cstheme="majorBidi"/>
      <w:i/>
      <w:iCs/>
      <w:color w:val="243F60" w:themeColor="accent1" w:themeShade="7F"/>
    </w:rPr>
  </w:style>
  <w:style w:type="character" w:customStyle="1" w:styleId="Nadpis7Char">
    <w:name w:val="Nadpis 7 Char"/>
    <w:basedOn w:val="Standardnpsmoodstavce"/>
    <w:link w:val="Nadpis7"/>
    <w:uiPriority w:val="9"/>
    <w:semiHidden/>
    <w:rsid w:val="00127826"/>
    <w:rPr>
      <w:rFonts w:eastAsiaTheme="majorEastAsia" w:cstheme="majorBidi"/>
      <w:i/>
      <w:iCs/>
      <w:color w:val="404040" w:themeColor="text1" w:themeTint="BF"/>
    </w:rPr>
  </w:style>
  <w:style w:type="character" w:customStyle="1" w:styleId="Nadpis8Char">
    <w:name w:val="Nadpis 8 Char"/>
    <w:basedOn w:val="Standardnpsmoodstavce"/>
    <w:link w:val="Nadpis8"/>
    <w:uiPriority w:val="9"/>
    <w:rsid w:val="00127826"/>
    <w:rPr>
      <w:rFonts w:eastAsiaTheme="majorEastAsia" w:cstheme="majorBidi"/>
      <w:color w:val="404040" w:themeColor="text1" w:themeTint="BF"/>
      <w:szCs w:val="20"/>
    </w:rPr>
  </w:style>
  <w:style w:type="character" w:customStyle="1" w:styleId="Nadpis9Char">
    <w:name w:val="Nadpis 9 Char"/>
    <w:basedOn w:val="Standardnpsmoodstavce"/>
    <w:link w:val="Nadpis9"/>
    <w:uiPriority w:val="9"/>
    <w:rsid w:val="00127826"/>
    <w:rPr>
      <w:rFonts w:eastAsiaTheme="majorEastAsia" w:cstheme="majorBidi"/>
      <w:i/>
      <w:iCs/>
      <w:color w:val="404040" w:themeColor="text1" w:themeTint="BF"/>
      <w:szCs w:val="20"/>
    </w:rPr>
  </w:style>
  <w:style w:type="character" w:styleId="Hypertextovodkaz">
    <w:name w:val="Hyperlink"/>
    <w:basedOn w:val="Standardnpsmoodstavce"/>
    <w:uiPriority w:val="99"/>
    <w:semiHidden/>
    <w:unhideWhenUsed/>
    <w:rsid w:val="00A84044"/>
    <w:rPr>
      <w:color w:val="0000FF"/>
      <w:u w:val="single"/>
    </w:rPr>
  </w:style>
  <w:style w:type="character" w:styleId="PromnnHTML">
    <w:name w:val="HTML Variable"/>
    <w:basedOn w:val="Standardnpsmoodstavce"/>
    <w:uiPriority w:val="99"/>
    <w:semiHidden/>
    <w:unhideWhenUsed/>
    <w:rsid w:val="00A84044"/>
    <w:rPr>
      <w:i/>
      <w:iCs/>
    </w:rPr>
  </w:style>
  <w:style w:type="paragraph" w:customStyle="1" w:styleId="l5">
    <w:name w:val="l5"/>
    <w:basedOn w:val="Normln"/>
    <w:rsid w:val="00A8404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3695">
      <w:bodyDiv w:val="1"/>
      <w:marLeft w:val="0"/>
      <w:marRight w:val="0"/>
      <w:marTop w:val="0"/>
      <w:marBottom w:val="0"/>
      <w:divBdr>
        <w:top w:val="none" w:sz="0" w:space="0" w:color="auto"/>
        <w:left w:val="none" w:sz="0" w:space="0" w:color="auto"/>
        <w:bottom w:val="none" w:sz="0" w:space="0" w:color="auto"/>
        <w:right w:val="none" w:sz="0" w:space="0" w:color="auto"/>
      </w:divBdr>
    </w:div>
    <w:div w:id="557395221">
      <w:bodyDiv w:val="1"/>
      <w:marLeft w:val="0"/>
      <w:marRight w:val="0"/>
      <w:marTop w:val="0"/>
      <w:marBottom w:val="0"/>
      <w:divBdr>
        <w:top w:val="none" w:sz="0" w:space="0" w:color="auto"/>
        <w:left w:val="none" w:sz="0" w:space="0" w:color="auto"/>
        <w:bottom w:val="none" w:sz="0" w:space="0" w:color="auto"/>
        <w:right w:val="none" w:sz="0" w:space="0" w:color="auto"/>
      </w:divBdr>
      <w:divsChild>
        <w:div w:id="631598912">
          <w:marLeft w:val="0"/>
          <w:marRight w:val="0"/>
          <w:marTop w:val="0"/>
          <w:marBottom w:val="100"/>
          <w:divBdr>
            <w:top w:val="none" w:sz="0" w:space="0" w:color="auto"/>
            <w:left w:val="none" w:sz="0" w:space="0" w:color="auto"/>
            <w:bottom w:val="none" w:sz="0" w:space="0" w:color="auto"/>
            <w:right w:val="none" w:sz="0" w:space="0" w:color="auto"/>
          </w:divBdr>
        </w:div>
      </w:divsChild>
    </w:div>
    <w:div w:id="752093367">
      <w:bodyDiv w:val="1"/>
      <w:marLeft w:val="0"/>
      <w:marRight w:val="0"/>
      <w:marTop w:val="0"/>
      <w:marBottom w:val="0"/>
      <w:divBdr>
        <w:top w:val="none" w:sz="0" w:space="0" w:color="auto"/>
        <w:left w:val="none" w:sz="0" w:space="0" w:color="auto"/>
        <w:bottom w:val="none" w:sz="0" w:space="0" w:color="auto"/>
        <w:right w:val="none" w:sz="0" w:space="0" w:color="auto"/>
      </w:divBdr>
    </w:div>
    <w:div w:id="1355378845">
      <w:bodyDiv w:val="1"/>
      <w:marLeft w:val="0"/>
      <w:marRight w:val="0"/>
      <w:marTop w:val="0"/>
      <w:marBottom w:val="0"/>
      <w:divBdr>
        <w:top w:val="none" w:sz="0" w:space="0" w:color="auto"/>
        <w:left w:val="none" w:sz="0" w:space="0" w:color="auto"/>
        <w:bottom w:val="none" w:sz="0" w:space="0" w:color="auto"/>
        <w:right w:val="none" w:sz="0" w:space="0" w:color="auto"/>
      </w:divBdr>
      <w:divsChild>
        <w:div w:id="1335379439">
          <w:marLeft w:val="0"/>
          <w:marRight w:val="0"/>
          <w:marTop w:val="0"/>
          <w:marBottom w:val="200"/>
          <w:divBdr>
            <w:top w:val="none" w:sz="0" w:space="0" w:color="auto"/>
            <w:left w:val="none" w:sz="0" w:space="0" w:color="auto"/>
            <w:bottom w:val="none" w:sz="0" w:space="0" w:color="auto"/>
            <w:right w:val="none" w:sz="0" w:space="0" w:color="auto"/>
          </w:divBdr>
        </w:div>
        <w:div w:id="283316627">
          <w:marLeft w:val="0"/>
          <w:marRight w:val="0"/>
          <w:marTop w:val="400"/>
          <w:marBottom w:val="0"/>
          <w:divBdr>
            <w:top w:val="none" w:sz="0" w:space="0" w:color="auto"/>
            <w:left w:val="none" w:sz="0" w:space="0" w:color="auto"/>
            <w:bottom w:val="none" w:sz="0" w:space="0" w:color="auto"/>
            <w:right w:val="none" w:sz="0" w:space="0" w:color="auto"/>
          </w:divBdr>
        </w:div>
        <w:div w:id="1047604939">
          <w:marLeft w:val="0"/>
          <w:marRight w:val="0"/>
          <w:marTop w:val="400"/>
          <w:marBottom w:val="0"/>
          <w:divBdr>
            <w:top w:val="none" w:sz="0" w:space="0" w:color="auto"/>
            <w:left w:val="none" w:sz="0" w:space="0" w:color="auto"/>
            <w:bottom w:val="none" w:sz="0" w:space="0" w:color="auto"/>
            <w:right w:val="none" w:sz="0" w:space="0" w:color="auto"/>
          </w:divBdr>
        </w:div>
        <w:div w:id="660694176">
          <w:marLeft w:val="0"/>
          <w:marRight w:val="0"/>
          <w:marTop w:val="400"/>
          <w:marBottom w:val="0"/>
          <w:divBdr>
            <w:top w:val="none" w:sz="0" w:space="0" w:color="auto"/>
            <w:left w:val="none" w:sz="0" w:space="0" w:color="auto"/>
            <w:bottom w:val="none" w:sz="0" w:space="0" w:color="auto"/>
            <w:right w:val="none" w:sz="0" w:space="0" w:color="auto"/>
          </w:divBdr>
        </w:div>
        <w:div w:id="2108959392">
          <w:marLeft w:val="0"/>
          <w:marRight w:val="0"/>
          <w:marTop w:val="400"/>
          <w:marBottom w:val="0"/>
          <w:divBdr>
            <w:top w:val="none" w:sz="0" w:space="0" w:color="auto"/>
            <w:left w:val="none" w:sz="0" w:space="0" w:color="auto"/>
            <w:bottom w:val="none" w:sz="0" w:space="0" w:color="auto"/>
            <w:right w:val="none" w:sz="0" w:space="0" w:color="auto"/>
          </w:divBdr>
        </w:div>
        <w:div w:id="1124494747">
          <w:marLeft w:val="0"/>
          <w:marRight w:val="0"/>
          <w:marTop w:val="400"/>
          <w:marBottom w:val="0"/>
          <w:divBdr>
            <w:top w:val="none" w:sz="0" w:space="0" w:color="auto"/>
            <w:left w:val="none" w:sz="0" w:space="0" w:color="auto"/>
            <w:bottom w:val="none" w:sz="0" w:space="0" w:color="auto"/>
            <w:right w:val="none" w:sz="0" w:space="0" w:color="auto"/>
          </w:divBdr>
        </w:div>
        <w:div w:id="65105541">
          <w:marLeft w:val="0"/>
          <w:marRight w:val="0"/>
          <w:marTop w:val="400"/>
          <w:marBottom w:val="0"/>
          <w:divBdr>
            <w:top w:val="none" w:sz="0" w:space="0" w:color="auto"/>
            <w:left w:val="none" w:sz="0" w:space="0" w:color="auto"/>
            <w:bottom w:val="none" w:sz="0" w:space="0" w:color="auto"/>
            <w:right w:val="none" w:sz="0" w:space="0" w:color="auto"/>
          </w:divBdr>
        </w:div>
        <w:div w:id="80807151">
          <w:marLeft w:val="0"/>
          <w:marRight w:val="0"/>
          <w:marTop w:val="400"/>
          <w:marBottom w:val="0"/>
          <w:divBdr>
            <w:top w:val="none" w:sz="0" w:space="0" w:color="auto"/>
            <w:left w:val="none" w:sz="0" w:space="0" w:color="auto"/>
            <w:bottom w:val="none" w:sz="0" w:space="0" w:color="auto"/>
            <w:right w:val="none" w:sz="0" w:space="0" w:color="auto"/>
          </w:divBdr>
        </w:div>
      </w:divsChild>
    </w:div>
    <w:div w:id="15861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2666</Words>
  <Characters>15731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Manager/>
  <Company>PSP ČR</Company>
  <LinksUpToDate>false</LinksUpToDate>
  <CharactersWithSpaces>18361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Kolovratník</dc:creator>
  <cp:keywords/>
  <dc:description/>
  <cp:lastModifiedBy>Heppnerová Daniela Mgr.</cp:lastModifiedBy>
  <cp:revision>2</cp:revision>
  <dcterms:created xsi:type="dcterms:W3CDTF">2021-01-21T13:41:00Z</dcterms:created>
  <dcterms:modified xsi:type="dcterms:W3CDTF">2021-01-21T13:41:00Z</dcterms:modified>
  <cp:category/>
</cp:coreProperties>
</file>